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3D9D" w:rsidRPr="00E53D9D" w:rsidRDefault="00E53D9D" w:rsidP="00E53D9D">
      <w:pPr>
        <w:jc w:val="center"/>
        <w:rPr>
          <w:noProof/>
          <w:szCs w:val="28"/>
        </w:rPr>
      </w:pPr>
    </w:p>
    <w:p w:rsidR="00E53D9D" w:rsidRPr="00E53D9D" w:rsidRDefault="00E53D9D" w:rsidP="00E53D9D">
      <w:pPr>
        <w:jc w:val="center"/>
        <w:rPr>
          <w:noProof/>
        </w:rPr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rPr>
          <w:noProof/>
        </w:rPr>
        <w:drawing>
          <wp:inline distT="0" distB="0" distL="0" distR="0" wp14:anchorId="1CA6CD1B" wp14:editId="46174074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297F22">
        <w:rPr>
          <w:b/>
          <w:sz w:val="36"/>
          <w:szCs w:val="36"/>
        </w:rPr>
        <w:t>САВКИНСКИЙ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C00C9F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F3022C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F3022C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</w:t>
      </w:r>
      <w:r w:rsidR="00C00C9F">
        <w:rPr>
          <w:b/>
          <w:bCs/>
          <w:sz w:val="32"/>
          <w:szCs w:val="32"/>
        </w:rPr>
        <w:t>ованная редакция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sectPr w:rsidR="00E53D9D" w:rsidRPr="00E53D9D" w:rsidSect="00E53D9D">
          <w:footerReference w:type="default" r:id="rId10"/>
          <w:pgSz w:w="11906" w:h="16838"/>
          <w:pgMar w:top="1134" w:right="567" w:bottom="1134" w:left="1701" w:header="567" w:footer="567" w:gutter="0"/>
          <w:pgNumType w:start="1"/>
          <w:cols w:space="708"/>
          <w:titlePg/>
          <w:docGrid w:linePitch="381"/>
        </w:sectPr>
      </w:pPr>
      <w:r w:rsidRPr="00E53D9D">
        <w:t>20</w:t>
      </w:r>
      <w:r>
        <w:t>22</w:t>
      </w:r>
      <w:r w:rsidRPr="00E53D9D">
        <w:t xml:space="preserve"> г.</w:t>
      </w:r>
    </w:p>
    <w:tbl>
      <w:tblPr>
        <w:tblStyle w:val="a3"/>
        <w:tblW w:w="510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lastRenderedPageBreak/>
              <w:t>УТВЕРЖДАЮ: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Глава 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Баганского района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Новосибирской области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________________ /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А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Тарасов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/</w:t>
            </w: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297F22">
        <w:rPr>
          <w:b/>
          <w:sz w:val="36"/>
          <w:szCs w:val="36"/>
        </w:rPr>
        <w:t>САВКИНСКИЙ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C00C9F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F3022C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F3022C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(Актуализированная ре</w:t>
      </w:r>
      <w:r w:rsidR="00C00C9F">
        <w:rPr>
          <w:b/>
          <w:bCs/>
          <w:sz w:val="32"/>
          <w:szCs w:val="32"/>
        </w:rPr>
        <w:t>дакция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tbl>
      <w:tblPr>
        <w:tblStyle w:val="a3"/>
        <w:tblW w:w="99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6973"/>
      </w:tblGrid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ind w:hanging="426"/>
      </w:pPr>
      <w:r w:rsidRPr="00E53D9D">
        <w:t>Публичные слушания проведены</w:t>
      </w:r>
    </w:p>
    <w:p w:rsidR="00E53D9D" w:rsidRPr="00E53D9D" w:rsidRDefault="00E53D9D" w:rsidP="00E53D9D">
      <w:pPr>
        <w:ind w:hanging="426"/>
      </w:pPr>
      <w:r w:rsidRPr="00E53D9D">
        <w:t>«…..» ………….20</w:t>
      </w:r>
      <w:r>
        <w:t>22</w:t>
      </w:r>
      <w:r w:rsidRPr="00E53D9D">
        <w:t xml:space="preserve"> год</w:t>
      </w:r>
    </w:p>
    <w:p w:rsidR="00E53D9D" w:rsidRPr="00E53D9D" w:rsidRDefault="00E53D9D" w:rsidP="00E53D9D">
      <w:pPr>
        <w:ind w:hanging="426"/>
      </w:pPr>
      <w:r w:rsidRPr="00E53D9D">
        <w:t>Протокол № … от «….»……..20</w:t>
      </w:r>
      <w:r>
        <w:t>22</w:t>
      </w:r>
      <w:r w:rsidRPr="00E53D9D">
        <w:t xml:space="preserve"> г.</w:t>
      </w:r>
    </w:p>
    <w:p w:rsidR="00E53D9D" w:rsidRPr="00E53D9D" w:rsidRDefault="00E53D9D" w:rsidP="00E53D9D"/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t>20</w:t>
      </w:r>
      <w:r>
        <w:t>22</w:t>
      </w:r>
      <w:r w:rsidRPr="00E53D9D">
        <w:t xml:space="preserve"> г.</w:t>
      </w:r>
      <w:r w:rsidRPr="00E53D9D">
        <w:br w:type="page"/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1247385374"/>
        <w:docPartObj>
          <w:docPartGallery w:val="Table of Contents"/>
          <w:docPartUnique/>
        </w:docPartObj>
      </w:sdtPr>
      <w:sdtEndPr/>
      <w:sdtContent>
        <w:p w:rsidR="003A0361" w:rsidRPr="00EB0A30" w:rsidRDefault="003A0361" w:rsidP="003A0361">
          <w:pPr>
            <w:pStyle w:val="af1"/>
            <w:jc w:val="center"/>
            <w:rPr>
              <w:rFonts w:ascii="Times New Roman" w:hAnsi="Times New Roman"/>
            </w:rPr>
          </w:pPr>
          <w:r w:rsidRPr="00EB0A30">
            <w:rPr>
              <w:rFonts w:ascii="Times New Roman" w:hAnsi="Times New Roman"/>
            </w:rPr>
            <w:t>Оглавление</w:t>
          </w:r>
        </w:p>
        <w:p w:rsidR="00F3022C" w:rsidRDefault="00B37C15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r w:rsidRPr="00EB0A30">
            <w:rPr>
              <w:rFonts w:asciiTheme="minorHAnsi" w:hAnsiTheme="minorHAnsi"/>
              <w:caps/>
              <w:sz w:val="20"/>
            </w:rPr>
            <w:fldChar w:fldCharType="begin"/>
          </w:r>
          <w:r w:rsidRPr="00EB0A30">
            <w:rPr>
              <w:rFonts w:asciiTheme="minorHAnsi" w:hAnsiTheme="minorHAnsi"/>
              <w:caps/>
              <w:sz w:val="20"/>
            </w:rPr>
            <w:instrText xml:space="preserve"> TOC \o "1-2" \h \z \u </w:instrText>
          </w:r>
          <w:r w:rsidRPr="00EB0A30">
            <w:rPr>
              <w:rFonts w:asciiTheme="minorHAnsi" w:hAnsiTheme="minorHAnsi"/>
              <w:caps/>
              <w:sz w:val="20"/>
            </w:rPr>
            <w:fldChar w:fldCharType="separate"/>
          </w:r>
          <w:bookmarkStart w:id="0" w:name="_GoBack"/>
          <w:bookmarkEnd w:id="0"/>
          <w:r w:rsidR="00F3022C" w:rsidRPr="00FD6960">
            <w:rPr>
              <w:rStyle w:val="a5"/>
              <w:noProof/>
            </w:rPr>
            <w:fldChar w:fldCharType="begin"/>
          </w:r>
          <w:r w:rsidR="00F3022C" w:rsidRPr="00FD6960">
            <w:rPr>
              <w:rStyle w:val="a5"/>
              <w:noProof/>
            </w:rPr>
            <w:instrText xml:space="preserve"> </w:instrText>
          </w:r>
          <w:r w:rsidR="00F3022C">
            <w:rPr>
              <w:noProof/>
            </w:rPr>
            <w:instrText>HYPERLINK \l "_Toc106378927"</w:instrText>
          </w:r>
          <w:r w:rsidR="00F3022C" w:rsidRPr="00FD6960">
            <w:rPr>
              <w:rStyle w:val="a5"/>
              <w:noProof/>
            </w:rPr>
            <w:instrText xml:space="preserve"> </w:instrText>
          </w:r>
          <w:r w:rsidR="00F3022C" w:rsidRPr="00FD6960">
            <w:rPr>
              <w:rStyle w:val="a5"/>
              <w:noProof/>
            </w:rPr>
          </w:r>
          <w:r w:rsidR="00F3022C" w:rsidRPr="00FD6960">
            <w:rPr>
              <w:rStyle w:val="a5"/>
              <w:noProof/>
            </w:rPr>
            <w:fldChar w:fldCharType="separate"/>
          </w:r>
          <w:r w:rsidR="00F3022C" w:rsidRPr="00FD6960">
            <w:rPr>
              <w:rStyle w:val="a5"/>
              <w:noProof/>
            </w:rPr>
            <w:t>Утверждаемая часть</w:t>
          </w:r>
          <w:r w:rsidR="00F3022C">
            <w:rPr>
              <w:noProof/>
              <w:webHidden/>
            </w:rPr>
            <w:tab/>
          </w:r>
          <w:r w:rsidR="00F3022C">
            <w:rPr>
              <w:noProof/>
              <w:webHidden/>
            </w:rPr>
            <w:fldChar w:fldCharType="begin"/>
          </w:r>
          <w:r w:rsidR="00F3022C">
            <w:rPr>
              <w:noProof/>
              <w:webHidden/>
            </w:rPr>
            <w:instrText xml:space="preserve"> PAGEREF _Toc106378927 \h </w:instrText>
          </w:r>
          <w:r w:rsidR="00F3022C">
            <w:rPr>
              <w:noProof/>
              <w:webHidden/>
            </w:rPr>
          </w:r>
          <w:r w:rsidR="00F3022C">
            <w:rPr>
              <w:noProof/>
              <w:webHidden/>
            </w:rPr>
            <w:fldChar w:fldCharType="separate"/>
          </w:r>
          <w:r w:rsidR="00F3022C">
            <w:rPr>
              <w:noProof/>
              <w:webHidden/>
            </w:rPr>
            <w:t>9</w:t>
          </w:r>
          <w:r w:rsidR="00F3022C">
            <w:rPr>
              <w:noProof/>
              <w:webHidden/>
            </w:rPr>
            <w:fldChar w:fldCharType="end"/>
          </w:r>
          <w:r w:rsidR="00F3022C" w:rsidRPr="00FD6960">
            <w:rPr>
              <w:rStyle w:val="a5"/>
              <w:noProof/>
            </w:rPr>
            <w:fldChar w:fldCharType="end"/>
          </w:r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28" w:history="1">
            <w:r w:rsidRPr="00FD6960">
              <w:rPr>
                <w:rStyle w:val="a5"/>
                <w:noProof/>
              </w:rPr>
              <w:t>Раздел 1 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29" w:history="1">
            <w:r w:rsidRPr="00FD6960">
              <w:rPr>
                <w:rStyle w:val="a5"/>
                <w:noProof/>
              </w:rPr>
              <w:t>1.1.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0" w:history="1">
            <w:r w:rsidRPr="00FD6960">
              <w:rPr>
                <w:rStyle w:val="a5"/>
                <w:noProof/>
              </w:rPr>
              <w:t>1.2.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1" w:history="1">
            <w:r w:rsidRPr="00FD6960">
              <w:rPr>
                <w:rStyle w:val="a5"/>
                <w:noProof/>
              </w:rPr>
              <w:t>1.3.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32" w:history="1">
            <w:r w:rsidRPr="00FD6960">
              <w:rPr>
                <w:rStyle w:val="a5"/>
                <w:noProof/>
              </w:rPr>
              <w:t>Раздел 2 "Перспективные балансы располагаемой тепловой мощности источников тепловой энергии и тепловой нагрузки потребителей"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3" w:history="1">
            <w:r w:rsidRPr="00FD6960">
              <w:rPr>
                <w:rStyle w:val="a5"/>
                <w:noProof/>
              </w:rPr>
              <w:t>2.1. описание существующих и перспективных зон действия систем теплоснабжения 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4" w:history="1">
            <w:r w:rsidRPr="00FD6960">
              <w:rPr>
                <w:rStyle w:val="a5"/>
                <w:noProof/>
              </w:rPr>
              <w:t>2.2. описание существующих и перспективных зон действия индивидуальных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5" w:history="1">
            <w:r w:rsidRPr="00FD6960">
              <w:rPr>
                <w:rStyle w:val="a5"/>
                <w:noProof/>
              </w:rPr>
    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6" w:history="1">
            <w:r w:rsidRPr="00FD6960">
              <w:rPr>
                <w:rStyle w:val="a5"/>
                <w:noProof/>
              </w:rPr>
      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7" w:history="1">
            <w:r w:rsidRPr="00FD6960">
              <w:rPr>
                <w:rStyle w:val="a5"/>
                <w:noProof/>
              </w:rPr>
              <w:t>2.5.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8" w:history="1">
            <w:r w:rsidRPr="00FD6960">
              <w:rPr>
                <w:rStyle w:val="a5"/>
                <w:noProof/>
              </w:rPr>
              <w:t>2.6. существующие и перспективные значения установленной тепловой мощности основного оборудования источника (источников)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39" w:history="1">
            <w:r w:rsidRPr="00FD6960">
              <w:rPr>
                <w:rStyle w:val="a5"/>
                <w:noProof/>
              </w:rPr>
              <w:t>2.7.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0" w:history="1">
            <w:r w:rsidRPr="00FD6960">
              <w:rPr>
                <w:rStyle w:val="a5"/>
                <w:noProof/>
              </w:rPr>
              <w:t>2.8.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1" w:history="1">
            <w:r w:rsidRPr="00FD6960">
              <w:rPr>
                <w:rStyle w:val="a5"/>
                <w:noProof/>
              </w:rPr>
              <w:t>2.9. значения существующей и перспективной тепловой мощности источников тепловой энергии нетто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2" w:history="1">
            <w:r w:rsidRPr="00FD6960">
              <w:rPr>
                <w:rStyle w:val="a5"/>
                <w:noProof/>
              </w:rPr>
              <w:t>2.10.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3" w:history="1">
            <w:r w:rsidRPr="00FD6960">
              <w:rPr>
                <w:rStyle w:val="a5"/>
                <w:noProof/>
              </w:rPr>
              <w:t>2.11.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4" w:history="1">
            <w:r w:rsidRPr="00FD6960">
              <w:rPr>
                <w:rStyle w:val="a5"/>
                <w:noProof/>
              </w:rPr>
              <w:t>2.12.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5" w:history="1">
            <w:r w:rsidRPr="00FD6960">
              <w:rPr>
                <w:rStyle w:val="a5"/>
                <w:noProof/>
              </w:rPr>
              <w:t>2.13. Значения существующей и перспективной тепловой нагрузки потребителей, устанавливаемые с учётом расчётной тепловой нагрузки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46" w:history="1">
            <w:r w:rsidRPr="00FD6960">
              <w:rPr>
                <w:rStyle w:val="a5"/>
                <w:noProof/>
              </w:rPr>
              <w:t>Раздел 3 "Перспективные балансы теплоносителя"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7" w:history="1">
            <w:r w:rsidRPr="00FD6960">
              <w:rPr>
                <w:rStyle w:val="a5"/>
                <w:noProof/>
              </w:rPr>
      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48" w:history="1">
            <w:r w:rsidRPr="00FD6960">
              <w:rPr>
                <w:rStyle w:val="a5"/>
                <w:noProof/>
              </w:rPr>
      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49" w:history="1">
            <w:r w:rsidRPr="00FD6960">
              <w:rPr>
                <w:rStyle w:val="a5"/>
                <w:noProof/>
              </w:rPr>
              <w:t>Раздел 4 "Предложения по строительству, реконструкции и техническому перевооружению источников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0" w:history="1">
            <w:r w:rsidRPr="00FD6960">
              <w:rPr>
                <w:rStyle w:val="a5"/>
                <w:noProof/>
              </w:rPr>
              <w:t>4.1. Описание сценариев развития теплоснабжения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1" w:history="1">
            <w:r w:rsidRPr="00FD6960">
              <w:rPr>
                <w:rStyle w:val="a5"/>
                <w:noProof/>
              </w:rPr>
              <w:t>4.2.</w:t>
            </w:r>
            <w:r w:rsidRPr="00FD6960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FD6960">
              <w:rPr>
                <w:rStyle w:val="a5"/>
                <w:noProof/>
              </w:rPr>
              <w:t>Обоснование выбора приоритетного сценария развития теплоснабжения поселения, городского округа, города федерального значения.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52" w:history="1">
            <w:r w:rsidRPr="00FD6960">
              <w:rPr>
                <w:rStyle w:val="a5"/>
                <w:noProof/>
              </w:rPr>
              <w:t>Раздел 5 "</w:t>
            </w:r>
            <w:r w:rsidRPr="00FD6960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FD6960">
              <w:rPr>
                <w:rStyle w:val="a5"/>
                <w:noProof/>
              </w:rPr>
              <w:t>Предложения по строительству и реконструкции тепловых сетей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3" w:history="1">
            <w:r w:rsidRPr="00FD6960">
              <w:rPr>
                <w:rStyle w:val="a5"/>
                <w:noProof/>
              </w:rPr>
              <w:t>5.1.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4" w:history="1">
            <w:r w:rsidRPr="00FD6960">
              <w:rPr>
                <w:rStyle w:val="a5"/>
                <w:noProof/>
              </w:rPr>
    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5" w:history="1">
            <w:r w:rsidRPr="00FD6960">
              <w:rPr>
                <w:rStyle w:val="a5"/>
                <w:noProof/>
              </w:rPr>
              <w:t>5.3. Предложения по техническому перевооружению источников тепловой энергии с целью повышения эффективности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6" w:history="1">
            <w:r w:rsidRPr="00FD6960">
              <w:rPr>
                <w:rStyle w:val="a5"/>
                <w:noProof/>
              </w:rPr>
    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7" w:history="1">
            <w:r w:rsidRPr="00FD6960">
              <w:rPr>
                <w:rStyle w:val="a5"/>
                <w:noProof/>
              </w:rPr>
    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8" w:history="1">
            <w:r w:rsidRPr="00FD6960">
              <w:rPr>
                <w:rStyle w:val="a5"/>
                <w:noProof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59" w:history="1">
            <w:r w:rsidRPr="00FD6960">
              <w:rPr>
                <w:rStyle w:val="a5"/>
                <w:noProof/>
              </w:rPr>
              <w:t>5.7.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0" w:history="1">
            <w:r w:rsidRPr="00FD6960">
              <w:rPr>
                <w:rStyle w:val="a5"/>
                <w:noProof/>
              </w:rPr>
              <w:t>5.8.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1" w:history="1">
            <w:r w:rsidRPr="00FD6960">
              <w:rPr>
                <w:rStyle w:val="a5"/>
                <w:noProof/>
              </w:rPr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2" w:history="1">
            <w:r w:rsidRPr="00FD6960">
              <w:rPr>
                <w:rStyle w:val="a5"/>
                <w:noProof/>
              </w:rPr>
      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63" w:history="1">
            <w:r w:rsidRPr="00FD6960">
              <w:rPr>
                <w:rStyle w:val="a5"/>
                <w:noProof/>
              </w:rPr>
              <w:t>Раздел 6 " Перспективные топливные балансы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4" w:history="1">
            <w:r w:rsidRPr="00FD6960">
              <w:rPr>
                <w:rStyle w:val="a5"/>
                <w:noProof/>
              </w:rPr>
              <w:t>6.1.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5" w:history="1">
            <w:r w:rsidRPr="00FD6960">
              <w:rPr>
                <w:rStyle w:val="a5"/>
                <w:noProof/>
              </w:rPr>
              <w:t>6.2.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6" w:history="1">
            <w:r w:rsidRPr="00FD6960">
              <w:rPr>
                <w:rStyle w:val="a5"/>
                <w:noProof/>
              </w:rPr>
              <w:t>6.3.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7" w:history="1">
            <w:r w:rsidRPr="00FD6960">
              <w:rPr>
                <w:rStyle w:val="a5"/>
                <w:noProof/>
              </w:rPr>
              <w:t>6.4.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68" w:history="1">
            <w:r w:rsidRPr="00FD6960">
              <w:rPr>
                <w:rStyle w:val="a5"/>
                <w:noProof/>
              </w:rPr>
              <w:t>Раздел 7 "</w:t>
            </w:r>
            <w:r w:rsidRPr="00FD6960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FD6960">
              <w:rPr>
                <w:rStyle w:val="a5"/>
                <w:noProof/>
              </w:rPr>
              <w:t>Инвестиции в строительство, реконструкцию и техническое перевооружение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69" w:history="1">
            <w:r w:rsidRPr="00FD6960">
              <w:rPr>
                <w:rStyle w:val="a5"/>
                <w:noProof/>
              </w:rPr>
              <w:t>7.1.</w:t>
            </w:r>
            <w:r w:rsidRPr="00FD6960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FD6960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0" w:history="1">
            <w:r w:rsidRPr="00FD6960">
              <w:rPr>
                <w:rStyle w:val="a5"/>
                <w:noProof/>
              </w:rPr>
              <w:t>7.2.</w:t>
            </w:r>
            <w:r w:rsidRPr="00FD6960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FD6960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71" w:history="1">
            <w:r w:rsidRPr="00FD6960">
              <w:rPr>
                <w:rStyle w:val="a5"/>
                <w:noProof/>
              </w:rPr>
              <w:t>Раздел 8 "Перспективные топливные балансы"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2" w:history="1">
            <w:r w:rsidRPr="00FD6960">
              <w:rPr>
                <w:rStyle w:val="a5"/>
                <w:noProof/>
              </w:rPr>
              <w:t>8.1.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3" w:history="1">
            <w:r w:rsidRPr="00FD6960">
              <w:rPr>
                <w:rStyle w:val="a5"/>
                <w:noProof/>
              </w:rPr>
              <w:t>8.2.</w:t>
            </w:r>
            <w:r w:rsidRPr="00FD6960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FD6960">
              <w:rPr>
                <w:rStyle w:val="a5"/>
                <w:noProof/>
              </w:rPr>
      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4" w:history="1">
            <w:r w:rsidRPr="00FD6960">
              <w:rPr>
                <w:rStyle w:val="a5"/>
                <w:noProof/>
              </w:rPr>
              <w:t>8.3. 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5" w:history="1">
            <w:r w:rsidRPr="00FD6960">
              <w:rPr>
                <w:rStyle w:val="a5"/>
                <w:noProof/>
              </w:rPr>
              <w:t>8.4. Преобладающий в поселении вид топлива, определяемый по совокупности всех систем теплоснабжения, находящимся в соответствующем поселении.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6" w:history="1">
            <w:r w:rsidRPr="00FD6960">
              <w:rPr>
                <w:rStyle w:val="a5"/>
                <w:noProof/>
              </w:rPr>
              <w:t>8.5. Приоритетеное направление развития топливного баланса поселения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77" w:history="1">
            <w:r w:rsidRPr="00FD6960">
              <w:rPr>
                <w:rStyle w:val="a5"/>
                <w:noProof/>
              </w:rPr>
              <w:t>Раздел 9 "Инвестиции в строительство, реконструкцию, техническое перевооружение и (или) модернизацию"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8" w:history="1">
            <w:r w:rsidRPr="00FD6960">
              <w:rPr>
                <w:rStyle w:val="a5"/>
                <w:noProof/>
              </w:rPr>
              <w:t>9.1.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79" w:history="1">
            <w:r w:rsidRPr="00FD6960">
              <w:rPr>
                <w:rStyle w:val="a5"/>
                <w:noProof/>
              </w:rPr>
              <w:t>9.2.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0" w:history="1">
            <w:r w:rsidRPr="00FD6960">
              <w:rPr>
                <w:rStyle w:val="a5"/>
                <w:noProof/>
              </w:rPr>
              <w:t>9.3.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1" w:history="1">
            <w:r w:rsidRPr="00FD6960">
              <w:rPr>
                <w:rStyle w:val="a5"/>
                <w:noProof/>
              </w:rPr>
    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2" w:history="1">
            <w:r w:rsidRPr="00FD6960">
              <w:rPr>
                <w:rStyle w:val="a5"/>
                <w:noProof/>
              </w:rPr>
              <w:t>9.5. Оценку эффективности инвестиций по отдельным предложениям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83" w:history="1">
            <w:r w:rsidRPr="00FD6960">
              <w:rPr>
                <w:rStyle w:val="a5"/>
                <w:noProof/>
              </w:rPr>
              <w:t>Раздел 10 "Решение о присвоении статуса единой теплоснабжающей организации (организациям)"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4" w:history="1">
            <w:r w:rsidRPr="00FD6960">
              <w:rPr>
                <w:rStyle w:val="a5"/>
                <w:noProof/>
              </w:rPr>
              <w:t>10.1. Решение об определении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5" w:history="1">
            <w:r w:rsidRPr="00FD6960">
              <w:rPr>
                <w:rStyle w:val="a5"/>
                <w:noProof/>
              </w:rPr>
              <w:t>10.2. Реестр зон деятельности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6" w:history="1">
            <w:r w:rsidRPr="00FD6960">
              <w:rPr>
                <w:rStyle w:val="a5"/>
                <w:noProof/>
              </w:rPr>
              <w:t>10.3.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7" w:history="1">
            <w:r w:rsidRPr="00FD6960">
              <w:rPr>
                <w:rStyle w:val="a5"/>
                <w:noProof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88" w:history="1">
            <w:r w:rsidRPr="00FD6960">
              <w:rPr>
                <w:rStyle w:val="a5"/>
                <w:noProof/>
              </w:rPr>
              <w:t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89" w:history="1">
            <w:r w:rsidRPr="00FD6960">
              <w:rPr>
                <w:rStyle w:val="a5"/>
                <w:noProof/>
              </w:rPr>
              <w:t>Раздел 11 "Решения о распределении тепловой нагрузки между источниками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0" w:history="1">
            <w:r w:rsidRPr="00FD6960">
              <w:rPr>
                <w:rStyle w:val="a5"/>
                <w:noProof/>
              </w:rPr>
              <w:t>11.1. Сведения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перераспределения для каждого этапа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91" w:history="1">
            <w:r w:rsidRPr="00FD6960">
              <w:rPr>
                <w:rStyle w:val="a5"/>
                <w:noProof/>
              </w:rPr>
              <w:t>Раздел 12 "Решения по бесхозяйным тепловым сетям"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2" w:history="1">
            <w:r w:rsidRPr="00FD6960">
              <w:rPr>
                <w:rStyle w:val="a5"/>
                <w:noProof/>
                <w:lang w:bidi="ru-RU"/>
              </w:rPr>
              <w:t>12.1 Перечень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8993" w:history="1">
            <w:r w:rsidRPr="00FD6960">
              <w:rPr>
                <w:rStyle w:val="a5"/>
                <w:noProof/>
              </w:rPr>
              <w:t>Раздел 13 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4" w:history="1">
            <w:r w:rsidRPr="00FD6960">
              <w:rPr>
                <w:rStyle w:val="a5"/>
                <w:noProof/>
              </w:rPr>
              <w:t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5" w:history="1">
            <w:r w:rsidRPr="00FD6960">
              <w:rPr>
                <w:rStyle w:val="a5"/>
                <w:noProof/>
              </w:rPr>
              <w:t>13.2 Описание проблем организации газоснабжения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6" w:history="1">
            <w:r w:rsidRPr="00FD6960">
              <w:rPr>
                <w:rStyle w:val="a5"/>
                <w:noProof/>
              </w:rPr>
              <w:t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7" w:history="1">
            <w:r w:rsidRPr="00FD6960">
              <w:rPr>
                <w:rStyle w:val="a5"/>
                <w:noProof/>
              </w:rPr>
      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8" w:history="1">
            <w:r w:rsidRPr="00FD6960">
              <w:rPr>
                <w:rStyle w:val="a5"/>
                <w:noProof/>
              </w:rPr>
      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8999" w:history="1">
            <w:r w:rsidRPr="00FD6960">
              <w:rPr>
                <w:rStyle w:val="a5"/>
                <w:noProof/>
              </w:rPr>
              <w:t xml:space="preserve"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</w:t>
            </w:r>
            <w:r w:rsidRPr="00FD6960">
              <w:rPr>
                <w:rStyle w:val="a5"/>
                <w:noProof/>
              </w:rPr>
              <w:lastRenderedPageBreak/>
              <w:t>водоотведения Республики Крым) о развитии соответствующей системы водоснабжения в части, относящейся к системам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9000" w:history="1">
            <w:r w:rsidRPr="00FD6960">
              <w:rPr>
                <w:rStyle w:val="a5"/>
                <w:noProof/>
              </w:rPr>
              <w:t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_Toc106379000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9001" w:history="1">
            <w:r w:rsidRPr="00FD6960">
              <w:rPr>
                <w:rStyle w:val="a5"/>
                <w:noProof/>
              </w:rPr>
              <w:t>Раздел 14 "Индикаторы развития систем теплоснабжения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_Toc106379001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9002" w:history="1">
            <w:r w:rsidRPr="00FD6960">
              <w:rPr>
                <w:rStyle w:val="a5"/>
                <w:noProof/>
              </w:rPr>
              <w:t>14.1 Существующие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_Toc106379002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9003" w:history="1">
            <w:r w:rsidRPr="00FD6960">
              <w:rPr>
                <w:rStyle w:val="a5"/>
                <w:noProof/>
              </w:rPr>
              <w:t>Раздел 15 "Ценовые (тарифные) последствия"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_Toc106379003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22C" w:rsidRDefault="00F3022C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9004" w:history="1">
            <w:r w:rsidRPr="00FD6960">
              <w:rPr>
                <w:rStyle w:val="a5"/>
                <w:noProof/>
              </w:rPr>
              <w:t>15.1 Результаты расчетов и оценки ценовых (тарифных) последствий реализации предлагаемых проектов схемы теплоснабжения для потребителя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_Toc106379004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0361" w:rsidRPr="00EB0A30" w:rsidRDefault="00B37C15" w:rsidP="008E3BBD">
          <w:pPr>
            <w:tabs>
              <w:tab w:val="right" w:leader="dot" w:pos="9639"/>
            </w:tabs>
          </w:pPr>
          <w:r w:rsidRPr="00EB0A30">
            <w:rPr>
              <w:rFonts w:asciiTheme="minorHAnsi" w:hAnsiTheme="minorHAnsi"/>
              <w:caps/>
              <w:sz w:val="20"/>
              <w:szCs w:val="20"/>
            </w:rPr>
            <w:fldChar w:fldCharType="end"/>
          </w:r>
        </w:p>
      </w:sdtContent>
    </w:sdt>
    <w:p w:rsidR="003A0361" w:rsidRPr="00EB0A30" w:rsidRDefault="003A0361" w:rsidP="003A0361">
      <w:pPr>
        <w:spacing w:line="276" w:lineRule="auto"/>
        <w:ind w:firstLine="567"/>
      </w:pPr>
    </w:p>
    <w:p w:rsidR="004D7A92" w:rsidRPr="00EB0A30" w:rsidRDefault="004D7A92" w:rsidP="0041226B">
      <w:pPr>
        <w:tabs>
          <w:tab w:val="left" w:pos="142"/>
        </w:tabs>
        <w:spacing w:line="276" w:lineRule="auto"/>
        <w:rPr>
          <w:b/>
          <w:bCs/>
        </w:rPr>
      </w:pPr>
      <w:r w:rsidRPr="00EB0A30">
        <w:rPr>
          <w:b/>
          <w:sz w:val="28"/>
          <w:szCs w:val="28"/>
        </w:rPr>
        <w:br w:type="page"/>
      </w:r>
      <w:bookmarkStart w:id="1" w:name="_Toc379317155"/>
      <w:bookmarkStart w:id="2" w:name="_Toc384214063"/>
    </w:p>
    <w:bookmarkEnd w:id="1"/>
    <w:bookmarkEnd w:id="2"/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lastRenderedPageBreak/>
        <w:t xml:space="preserve">Основанием для разработки схемы теплоснабжения </w:t>
      </w:r>
      <w:r w:rsidR="00297F22">
        <w:t>Савкинского</w:t>
      </w:r>
      <w:r w:rsidRPr="00E53D9D">
        <w:t xml:space="preserve"> сельсовета Баганского района Новосибирской области актуализиро</w:t>
      </w:r>
      <w:r>
        <w:t>ванная редакция на период с 2023</w:t>
      </w:r>
      <w:r w:rsidR="001C0AED">
        <w:t xml:space="preserve"> года до 2038</w:t>
      </w:r>
      <w:r w:rsidRPr="00E53D9D">
        <w:t xml:space="preserve"> года является: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 xml:space="preserve">Жилищный кодекс Российской Федерации; 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>Градостроительный кодекс Российской Федерации;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27.07.2010 № 190-ФЗ «О теплоснабжении»;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24.07.2007 № 221 «О государственном кадастре недвижимости»;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16.04.2012 № 307 «О порядке подключения к системам теплоснабжения и о внесении изменений в некоторые акты Правительства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22.02.2012 №</w:t>
      </w:r>
      <w:r w:rsidRPr="00E53D9D">
        <w:rPr>
          <w:lang w:val="en-US"/>
        </w:rPr>
        <w:t> </w:t>
      </w:r>
      <w:r w:rsidRPr="00E53D9D">
        <w:t>154 «О требованиях к схемам теплоснабжения, порядку их разработки и утверждения»</w:t>
      </w:r>
      <w:r w:rsidRPr="00E53D9D">
        <w:rPr>
          <w:spacing w:val="-3"/>
        </w:rPr>
        <w:t>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06.05.2011 № 354 «О предоставлении коммунальных услуг собственникам и пользователям помещений в многоквартирных домах и жилых домов» (с 01.09.2012) (в ред. от 27.08.2012, от 27.08.2012);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 xml:space="preserve">Постановление Правительства Российской Федерации от 03.11.2011 № 882 «Об утверждении </w:t>
      </w:r>
      <w:hyperlink r:id="rId11" w:history="1">
        <w:r w:rsidRPr="00E53D9D">
          <w:t>Правил</w:t>
        </w:r>
      </w:hyperlink>
      <w:r w:rsidRPr="00E53D9D">
        <w:t xml:space="preserve"> рассмотрения разногласий, возникающих между органами исполнительной власти субъектов Российской Федерации, органами местного самоуправления поселений или городских округов, организациями, осуществляющими регулируемые виды деятельности в сфере теплоснабжения, и потребителями при утверждении и актуализации схем теплоснабжения»;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25.01.2011 №</w:t>
      </w:r>
      <w:r w:rsidRPr="00E53D9D">
        <w:rPr>
          <w:lang w:val="en-US"/>
        </w:rPr>
        <w:t> </w:t>
      </w:r>
      <w:r w:rsidRPr="00E53D9D">
        <w:t>18 «Об утверждении правил установления требований энергетической эффективности для зданий, строений, сооружений и требования к правилам определения класса энергетической эффективности многоквартирных домов»;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23.05.2006 № 306 «Об утверждении правил установления и определения нормативов потребления коммунальных услуг» (в ред. постановления Правительства Российской  от 28.03.2012 №258, от 27.08.2012 №857);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Распоряжение Правительства Российской Федерации от 13.11.2009 №</w:t>
      </w:r>
      <w:r w:rsidRPr="00E53D9D">
        <w:rPr>
          <w:lang w:val="en-US"/>
        </w:rPr>
        <w:t> </w:t>
      </w:r>
      <w:r w:rsidRPr="00E53D9D">
        <w:t>1715-р «Об утверждении Энергетической стратегии России на период до 2030 года»;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Приказ Минэнерго России и Минрегиона России от 29.12.2012 № 565/667 «</w:t>
      </w:r>
      <w:r w:rsidRPr="00E53D9D">
        <w:rPr>
          <w:bCs/>
        </w:rPr>
        <w:t>Об утверждении методических рекомендаций по разработке схем теплоснабжения»;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Минрегиона России от 28.05.2010 № 262 «О требованиях энергетической эффективности зданий, строений и сооружений»;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Минэкономразвития № 416 от 19.12.2009 «Об установлении перечня видов и состава сведений публичных кадастровых карт»;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Приказ Минэнерго России от 30.12.2008 № 325 (ред. от 10.08.2012) «Об утверждении порядка определения нормативов технологических потерь при передаче тепловой энергии, теплоносителя» (вместе с «Порядком определения нормативов технологических потерь при передаче тепловой энергии, теплоносителя»);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lastRenderedPageBreak/>
        <w:t>Методика определения количеств тепловой энергии и теплоносителя в водяных системах коммунального теплоснабжения, утв. Приказом Госстроя России от 06.05.2000 № 105;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МДК 4-05.2004. Методика определения потребности в топливе, электрической энергии и воде при производстве и подаче тепловой энергии и теплоносителей в системах коммунального теплоснабжения, утв. заместителем председателя Госстроя России 12.08.2003, согл. Федеральной энергетической комиссией Российской Федерации 22.04.2003 № ЕЯ-1357/2;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ГОСТ Р 51617-2000 Жилищно-коммунальные услуги. Общие технические условия;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СанПиН 2.1.4.2496-09 «Гигиенические требования к обеспечению безопасности систем горячего водоснабжения»;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41-02-2003 «Тепловые сети»;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23-02-2003 «Тепловая защита зданий»;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31-01-2003 «Здания жилые многоквартирные»;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 xml:space="preserve">Строительные нормы и правила СНиП 23-01-99 «Строительная климатология» 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2.04.14-88* Тепловая изоляция оборудования и трубопроводов»;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II-35-76 «Котельные установки»;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Свод правил СП 41-108-2004 «Поквартирное теплоснабжение жилых зданий с теплогенераторами на газовом топливе»;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Свод правил СП 41-101-95 «Проектирование тепловых пунктов»;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153-34.0-20.501-2003 «Правила технической эксплуатации электрических станций и сетей»;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50-34.698-90 «Комплекс стандартов и руководящих документов на автоматизированные системы»;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81-35.2004 «Методика определения стоимости строительной продукции на территории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81-33.2004 «Методические указания по определению величины накладных расходов в строительстве»;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81-25.2001 «Методические указания по определению величины сметной прибыли в строительстве»;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jc w:val="both"/>
        <w:rPr>
          <w:bCs/>
        </w:rPr>
      </w:pPr>
      <w:r w:rsidRPr="00E53D9D">
        <w:rPr>
          <w:bCs/>
        </w:rPr>
        <w:t>Иные документы: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jc w:val="both"/>
      </w:pPr>
      <w:r w:rsidRPr="00E53D9D">
        <w:t>Генеральный план муниципального Савкинского сельсовета Баганского района Новосибирской области;</w:t>
      </w:r>
    </w:p>
    <w:p w:rsidR="00E53D9D" w:rsidRPr="00E53D9D" w:rsidRDefault="00E53D9D" w:rsidP="00E53D9D">
      <w:pPr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</w:pPr>
      <w:r w:rsidRPr="00E53D9D">
        <w:t>Документация по источникам тепловой энергии, данные технологического и коммерческого учёта потребления топлива, отпуска и потребления тепловой энергии, теплоносителя, конструктивные данные по сетям, эксплуатационная документация, документы по финансовой и хозяйственной деятельности, статистическая отчётность.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rPr>
          <w:b/>
        </w:rPr>
        <w:t>Схема теплоснабжения</w:t>
      </w:r>
      <w:r w:rsidRPr="00E53D9D">
        <w:t xml:space="preserve"> поселения – документ,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Теплоснабжающая организация определяется схемой теплоснабжения.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Мероприятия по развитию системы теплоснабжения, предусмотренные настоящей схемой, включаются в инвестиционные программы теплоснабжающая организации, и как следствие могут быть включены в соответствующий тариф организации коммунального комплекса.</w:t>
      </w:r>
    </w:p>
    <w:p w:rsidR="00E53D9D" w:rsidRPr="00E53D9D" w:rsidRDefault="00E53D9D" w:rsidP="00E53D9D">
      <w:r w:rsidRPr="00E53D9D">
        <w:br w:type="page"/>
      </w:r>
    </w:p>
    <w:p w:rsidR="00351AA6" w:rsidRPr="00351AA6" w:rsidRDefault="00351AA6" w:rsidP="00EE1843">
      <w:pPr>
        <w:pStyle w:val="aff3"/>
        <w:rPr>
          <w:sz w:val="36"/>
          <w:szCs w:val="36"/>
        </w:rPr>
      </w:pPr>
      <w:bookmarkStart w:id="3" w:name="Par47"/>
      <w:bookmarkStart w:id="4" w:name="_Toc106378927"/>
      <w:bookmarkEnd w:id="3"/>
      <w:r w:rsidRPr="00351AA6">
        <w:rPr>
          <w:sz w:val="36"/>
          <w:szCs w:val="36"/>
        </w:rPr>
        <w:lastRenderedPageBreak/>
        <w:t>Утверждаемая часть</w:t>
      </w:r>
      <w:bookmarkEnd w:id="4"/>
    </w:p>
    <w:p w:rsidR="00E53D9D" w:rsidRPr="00E53D9D" w:rsidRDefault="00E53D9D" w:rsidP="00EE1843">
      <w:pPr>
        <w:pStyle w:val="aff3"/>
      </w:pPr>
      <w:bookmarkStart w:id="5" w:name="_Toc106378928"/>
      <w:r w:rsidRPr="00E53D9D">
        <w:t>Раздел 1</w:t>
      </w:r>
      <w:r w:rsidR="00F426AF">
        <w:t xml:space="preserve"> </w:t>
      </w:r>
      <w:r w:rsidRPr="00E53D9D">
        <w:t>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</w:r>
      <w:bookmarkEnd w:id="5"/>
    </w:p>
    <w:p w:rsidR="00E53D9D" w:rsidRPr="00E53D9D" w:rsidRDefault="00EE1843" w:rsidP="00EE1843">
      <w:pPr>
        <w:pStyle w:val="aff5"/>
      </w:pPr>
      <w:bookmarkStart w:id="6" w:name="_Toc106378929"/>
      <w:r>
        <w:t>1.1.</w:t>
      </w:r>
      <w:r w:rsidR="00E53D9D" w:rsidRPr="00E53D9D">
        <w:t xml:space="preserve">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</w:r>
      <w:bookmarkEnd w:id="6"/>
    </w:p>
    <w:p w:rsidR="00A06454" w:rsidRDefault="00A06454" w:rsidP="00147B15">
      <w:pPr>
        <w:ind w:firstLine="567"/>
        <w:jc w:val="both"/>
      </w:pPr>
      <w:r>
        <w:t>Территория поселения общей площадью 31168 кв. км расположена в восточной части Новосибирской области на расстоянии 422 км от областного центра г. Новосибирска,</w:t>
      </w:r>
      <w:r w:rsidR="00147B15">
        <w:t xml:space="preserve"> </w:t>
      </w:r>
      <w:r>
        <w:t xml:space="preserve">в 30 км от районного центра с. Баган и в 25 км от ближайшей железнодорожной станции.  </w:t>
      </w:r>
    </w:p>
    <w:p w:rsidR="00A06454" w:rsidRDefault="00A06454" w:rsidP="00147B15">
      <w:pPr>
        <w:ind w:firstLine="567"/>
        <w:jc w:val="both"/>
      </w:pPr>
      <w:r>
        <w:t xml:space="preserve">На территории расположено 5 населенных пунктов. Численность населения </w:t>
      </w:r>
      <w:r w:rsidR="00147B15">
        <w:t>составляет</w:t>
      </w:r>
      <w:r>
        <w:t xml:space="preserve"> 1162 человека. На протяжении последних лет численность населения уменьшилась. Все население сельское. Этнический состав населения следующий: русские, немцы, украинцы, казахи.</w:t>
      </w:r>
    </w:p>
    <w:p w:rsidR="00A06454" w:rsidRDefault="00A06454" w:rsidP="00147B15">
      <w:pPr>
        <w:ind w:firstLine="567"/>
        <w:jc w:val="both"/>
      </w:pPr>
      <w:r>
        <w:t xml:space="preserve">  Савкинский сельсовет обладает достаточными возможностями развития экономики - природоресурсным, трудовым, производственным потенциалом.</w:t>
      </w:r>
    </w:p>
    <w:p w:rsidR="00A06454" w:rsidRDefault="00A06454" w:rsidP="00147B15">
      <w:pPr>
        <w:ind w:firstLine="567"/>
        <w:jc w:val="both"/>
      </w:pPr>
      <w:r>
        <w:t xml:space="preserve"> На территории поселения действует 1 школа, 1 дошкольное детское учреждение. </w:t>
      </w:r>
    </w:p>
    <w:p w:rsidR="00A06454" w:rsidRDefault="00A06454" w:rsidP="00147B15">
      <w:pPr>
        <w:ind w:firstLine="567"/>
        <w:jc w:val="both"/>
      </w:pPr>
      <w:r>
        <w:t>Функционирует 1 амбулатория, 3 фельдшерско-акушерских пункта.</w:t>
      </w:r>
    </w:p>
    <w:p w:rsidR="00A06454" w:rsidRDefault="00A06454" w:rsidP="00147B15">
      <w:pPr>
        <w:ind w:firstLine="567"/>
        <w:jc w:val="both"/>
      </w:pPr>
      <w:r>
        <w:t xml:space="preserve">Культурная деятельность осуществляется на базе 5 сельских клубов, 1 сельской библиотеки. </w:t>
      </w:r>
    </w:p>
    <w:p w:rsidR="00A06454" w:rsidRDefault="00A06454" w:rsidP="00147B15">
      <w:pPr>
        <w:ind w:firstLine="567"/>
        <w:jc w:val="both"/>
      </w:pPr>
      <w:r>
        <w:t>На территории сельсовета действуют 1 акционерное общество,  8 торговых точек.</w:t>
      </w:r>
    </w:p>
    <w:p w:rsidR="00E53D9D" w:rsidRDefault="00A06454" w:rsidP="00147B15">
      <w:pPr>
        <w:ind w:firstLine="567"/>
        <w:jc w:val="both"/>
      </w:pPr>
      <w:r>
        <w:t xml:space="preserve"> Специализацией села является сельское хозяйство. Данным видом деятельности занимается 1 открытое акционерное общество,  152 личных подсобных хозяйств.</w:t>
      </w:r>
    </w:p>
    <w:p w:rsidR="00A06454" w:rsidRPr="00E53D9D" w:rsidRDefault="00A06454" w:rsidP="00147B15">
      <w:pPr>
        <w:ind w:firstLine="567"/>
        <w:jc w:val="both"/>
      </w:pPr>
    </w:p>
    <w:p w:rsidR="00E53D9D" w:rsidRPr="00E53D9D" w:rsidRDefault="00EE1843" w:rsidP="00EE1843">
      <w:pPr>
        <w:pStyle w:val="aff5"/>
      </w:pPr>
      <w:bookmarkStart w:id="7" w:name="_Toc106378930"/>
      <w:r>
        <w:t>1.2.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</w:r>
      <w:bookmarkEnd w:id="7"/>
    </w:p>
    <w:p w:rsidR="00E53D9D" w:rsidRDefault="00EC2E57" w:rsidP="00E53D9D">
      <w:pPr>
        <w:ind w:firstLine="567"/>
      </w:pPr>
      <w:r w:rsidRPr="00EC2E57">
        <w:t>Увеличение объемов потребления тепловой энергии от централизованных источников не предусматривается.</w:t>
      </w:r>
    </w:p>
    <w:p w:rsidR="00EC2E57" w:rsidRPr="00E53D9D" w:rsidRDefault="00EC2E57" w:rsidP="00E53D9D">
      <w:pPr>
        <w:ind w:firstLine="567"/>
      </w:pPr>
    </w:p>
    <w:p w:rsidR="00E53D9D" w:rsidRPr="00E53D9D" w:rsidRDefault="00EE1843" w:rsidP="00EE1843">
      <w:pPr>
        <w:pStyle w:val="aff5"/>
      </w:pPr>
      <w:bookmarkStart w:id="8" w:name="_Toc106378931"/>
      <w:r>
        <w:t>1.3.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8"/>
    </w:p>
    <w:p w:rsid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Из анализа исходной информации, проектов строительства новых и/или реконструкции существующих промышленных предприятий, объектов с использованием тепловой энергии в технологических процессах не выявлено.</w:t>
      </w:r>
    </w:p>
    <w:p w:rsidR="00EC2E57" w:rsidRP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EE1843">
      <w:pPr>
        <w:pStyle w:val="aff3"/>
      </w:pPr>
      <w:bookmarkStart w:id="9" w:name="_Toc106378932"/>
      <w:r w:rsidRPr="00E53D9D">
        <w:t>Раздел 2</w:t>
      </w:r>
      <w:r w:rsidR="00F426AF">
        <w:t xml:space="preserve"> </w:t>
      </w:r>
      <w:r w:rsidRPr="00E53D9D">
        <w:t>"Перспективные балансы располагаемой тепловой мощности источников тепловой энергии и тепловой нагрузки потребителей"</w:t>
      </w:r>
      <w:bookmarkEnd w:id="9"/>
    </w:p>
    <w:p w:rsidR="00E53D9D" w:rsidRPr="00E53D9D" w:rsidRDefault="00EE1843" w:rsidP="00EE1843">
      <w:pPr>
        <w:pStyle w:val="aff5"/>
      </w:pPr>
      <w:bookmarkStart w:id="10" w:name="_Toc106378933"/>
      <w:r>
        <w:t>2.1.</w:t>
      </w:r>
      <w:r w:rsidR="00E53D9D" w:rsidRPr="00E53D9D">
        <w:t xml:space="preserve"> описание существующих и перспективных зон действия систем теплоснабжения и источников тепловой энергии</w:t>
      </w:r>
      <w:bookmarkEnd w:id="10"/>
    </w:p>
    <w:p w:rsidR="00EC2E57" w:rsidRDefault="00EC2E57" w:rsidP="00792E41">
      <w:pPr>
        <w:widowControl w:val="0"/>
        <w:autoSpaceDE w:val="0"/>
        <w:autoSpaceDN w:val="0"/>
        <w:adjustRightInd w:val="0"/>
        <w:ind w:firstLine="567"/>
        <w:jc w:val="both"/>
      </w:pPr>
      <w:bookmarkStart w:id="11" w:name="OLE_LINK83"/>
      <w:bookmarkStart w:id="12" w:name="OLE_LINK84"/>
      <w:bookmarkStart w:id="13" w:name="OLE_LINK85"/>
      <w:bookmarkStart w:id="14" w:name="OLE_LINK86"/>
      <w:r>
        <w:t>Зоны действия централизованного теплоснабжения:</w:t>
      </w:r>
      <w:r>
        <w:tab/>
      </w:r>
    </w:p>
    <w:p w:rsidR="00E53D9D" w:rsidRDefault="00EC2E57" w:rsidP="00792E41">
      <w:pPr>
        <w:pStyle w:val="af6"/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</w:pPr>
      <w:r>
        <w:t>с. Савкино - котельная МУП "Баганский коммунальщик" ул. Садовая, 26</w:t>
      </w:r>
    </w:p>
    <w:p w:rsidR="00EC2E57" w:rsidRDefault="00EC2E57" w:rsidP="00792E41">
      <w:pPr>
        <w:widowControl w:val="0"/>
        <w:autoSpaceDE w:val="0"/>
        <w:autoSpaceDN w:val="0"/>
        <w:adjustRightInd w:val="0"/>
        <w:ind w:firstLine="567"/>
        <w:jc w:val="both"/>
      </w:pPr>
      <w:r w:rsidRPr="00EC2E57">
        <w:t>Генеральным планом сельсовета не предусмотрено изменение зон действия систем централизованного теплоснабжения.</w:t>
      </w:r>
    </w:p>
    <w:p w:rsidR="00E53D9D" w:rsidRPr="00E53D9D" w:rsidRDefault="00EE1843" w:rsidP="00EE1843">
      <w:pPr>
        <w:pStyle w:val="aff5"/>
      </w:pPr>
      <w:bookmarkStart w:id="15" w:name="_Toc106378934"/>
      <w:bookmarkEnd w:id="11"/>
      <w:bookmarkEnd w:id="12"/>
      <w:bookmarkEnd w:id="13"/>
      <w:bookmarkEnd w:id="14"/>
      <w:r>
        <w:lastRenderedPageBreak/>
        <w:t>2.2.</w:t>
      </w:r>
      <w:r w:rsidR="00E53D9D" w:rsidRPr="00E53D9D">
        <w:t xml:space="preserve"> описание существующих и перспективных зон действия индивидуальных источников тепловой энергии</w:t>
      </w:r>
      <w:bookmarkEnd w:id="15"/>
    </w:p>
    <w:p w:rsidR="00F47B53" w:rsidRPr="00F47B53" w:rsidRDefault="00F47B53" w:rsidP="00F47B53">
      <w:pPr>
        <w:ind w:firstLine="708"/>
        <w:jc w:val="both"/>
        <w:rPr>
          <w:rFonts w:eastAsia="Calibri"/>
          <w:lang w:eastAsia="en-US"/>
        </w:rPr>
      </w:pPr>
      <w:r w:rsidRPr="00F47B53">
        <w:rPr>
          <w:rFonts w:eastAsia="Calibri"/>
          <w:lang w:eastAsia="en-US"/>
        </w:rPr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EC2E57" w:rsidRPr="00E53D9D" w:rsidRDefault="00EC2E57" w:rsidP="00EC2E57">
      <w:pPr>
        <w:spacing w:line="276" w:lineRule="auto"/>
        <w:ind w:firstLine="567"/>
        <w:jc w:val="both"/>
      </w:pPr>
    </w:p>
    <w:p w:rsidR="00E53D9D" w:rsidRPr="00E53D9D" w:rsidRDefault="00EE1843" w:rsidP="00EE1843">
      <w:pPr>
        <w:pStyle w:val="aff5"/>
      </w:pPr>
      <w:bookmarkStart w:id="16" w:name="_Toc106378935"/>
      <w:r>
        <w:t>2.3.</w:t>
      </w:r>
      <w:r w:rsidR="00E53D9D" w:rsidRPr="00E53D9D">
        <w:t xml:space="preserve">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16"/>
    </w:p>
    <w:p w:rsid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Генеральным планом сельсовета не предусмотрено изменение баланса тепловой мощности и тепловой нагрузки в зонах действия источников тепловой энергии.</w:t>
      </w:r>
    </w:p>
    <w:p w:rsidR="00EC2E57" w:rsidRP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17" w:name="_Toc106378936"/>
      <w:r>
        <w:t>2.4.</w:t>
      </w:r>
      <w:r w:rsidR="00E53D9D" w:rsidRPr="00E53D9D">
        <w:t xml:space="preserve">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</w:r>
      <w:bookmarkEnd w:id="17"/>
    </w:p>
    <w:p w:rsid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Источники с зоной действия в двух или более поселениях отсутствуют.</w:t>
      </w:r>
    </w:p>
    <w:p w:rsidR="00EC2E57" w:rsidRP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18" w:name="_Toc106378937"/>
      <w:r>
        <w:t>2.5.</w:t>
      </w:r>
      <w:r w:rsidR="00E53D9D" w:rsidRPr="00E53D9D">
        <w:t xml:space="preserve">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</w:r>
      <w:bookmarkEnd w:id="18"/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Среди основных мероприятий по энергосбережению в системах теплоснабжения можно выделить оптимизацию систем теплоснабжения в городском округе с учетом эффективного радиуса теплоснабжения.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мощности, определяемой для зоны действия каждого источника тепловой энергии.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Радиус эффективного теплоснабжения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E53D9D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Расчет радиуса эффективного теплоснабжения приведен в томе 2 «Обосновывающие материалы».</w:t>
      </w:r>
    </w:p>
    <w:p w:rsidR="00EC2E57" w:rsidRPr="00E53D9D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19" w:name="_Toc106378938"/>
      <w:r>
        <w:t>2.6.</w:t>
      </w:r>
      <w:r w:rsidR="00E53D9D" w:rsidRPr="00E53D9D">
        <w:t xml:space="preserve"> существующие и перспективные значения установленной тепловой мощности основного оборудования источника (источников) тепловой энергии</w:t>
      </w:r>
      <w:bookmarkEnd w:id="19"/>
    </w:p>
    <w:tbl>
      <w:tblPr>
        <w:tblW w:w="7556" w:type="dxa"/>
        <w:jc w:val="center"/>
        <w:tblInd w:w="2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"/>
        <w:gridCol w:w="2711"/>
        <w:gridCol w:w="4468"/>
      </w:tblGrid>
      <w:tr w:rsidR="00EC2E57" w:rsidRPr="00EC2E57" w:rsidTr="00A71AD1">
        <w:trPr>
          <w:trHeight w:hRule="exact" w:val="805"/>
          <w:jc w:val="center"/>
        </w:trPr>
        <w:tc>
          <w:tcPr>
            <w:tcW w:w="377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bidi="ru-RU"/>
              </w:rPr>
            </w:pPr>
            <w:r w:rsidRPr="00EC2E57">
              <w:rPr>
                <w:b/>
                <w:sz w:val="20"/>
                <w:szCs w:val="20"/>
                <w:lang w:bidi="ru-RU"/>
              </w:rPr>
              <w:t>№ п/п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EC2E57" w:rsidRPr="00EC2E57" w:rsidRDefault="003D0959" w:rsidP="00EC2E57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b/>
                <w:sz w:val="20"/>
                <w:szCs w:val="20"/>
              </w:rPr>
            </w:pPr>
            <w:r w:rsidRPr="003D0959">
              <w:rPr>
                <w:b/>
                <w:sz w:val="20"/>
                <w:szCs w:val="20"/>
                <w:lang w:bidi="ru-RU"/>
              </w:rPr>
              <w:t>Источник тепловой энергии</w:t>
            </w:r>
          </w:p>
        </w:tc>
        <w:tc>
          <w:tcPr>
            <w:tcW w:w="4468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2E57">
              <w:rPr>
                <w:b/>
                <w:sz w:val="20"/>
                <w:szCs w:val="20"/>
                <w:lang w:bidi="ru-RU"/>
              </w:rPr>
              <w:t>Установленная</w:t>
            </w:r>
          </w:p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2E57">
              <w:rPr>
                <w:b/>
                <w:sz w:val="20"/>
                <w:szCs w:val="20"/>
                <w:lang w:bidi="ru-RU"/>
              </w:rPr>
              <w:t>мощность,</w:t>
            </w:r>
          </w:p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2E57">
              <w:rPr>
                <w:b/>
                <w:sz w:val="20"/>
                <w:szCs w:val="20"/>
                <w:lang w:bidi="ru-RU"/>
              </w:rPr>
              <w:t>Гкал/час</w:t>
            </w:r>
          </w:p>
        </w:tc>
      </w:tr>
      <w:tr w:rsidR="00EC2E57" w:rsidRPr="00EC2E57" w:rsidTr="00A71AD1">
        <w:trPr>
          <w:trHeight w:hRule="exact" w:val="690"/>
          <w:jc w:val="center"/>
        </w:trPr>
        <w:tc>
          <w:tcPr>
            <w:tcW w:w="377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EC2E57">
              <w:rPr>
                <w:sz w:val="20"/>
                <w:szCs w:val="20"/>
                <w:lang w:bidi="ru-RU"/>
              </w:rPr>
              <w:t>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0"/>
                <w:szCs w:val="20"/>
              </w:rPr>
            </w:pPr>
            <w:r w:rsidRPr="00EC2E57">
              <w:rPr>
                <w:sz w:val="20"/>
                <w:szCs w:val="20"/>
              </w:rPr>
              <w:t>Котельная с. Савкино</w:t>
            </w:r>
          </w:p>
        </w:tc>
        <w:tc>
          <w:tcPr>
            <w:tcW w:w="4468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2E57">
              <w:rPr>
                <w:sz w:val="20"/>
                <w:szCs w:val="20"/>
              </w:rPr>
              <w:t>1,72</w:t>
            </w:r>
          </w:p>
        </w:tc>
      </w:tr>
    </w:tbl>
    <w:p w:rsidR="00E53D9D" w:rsidRDefault="00EC2E57" w:rsidP="00EC2E57">
      <w:pPr>
        <w:widowControl w:val="0"/>
        <w:tabs>
          <w:tab w:val="left" w:pos="4184"/>
        </w:tabs>
        <w:autoSpaceDE w:val="0"/>
        <w:autoSpaceDN w:val="0"/>
        <w:adjustRightInd w:val="0"/>
        <w:ind w:firstLine="540"/>
        <w:jc w:val="both"/>
      </w:pPr>
      <w:r w:rsidRPr="00EC2E57">
        <w:t>Поскольку Генеральным планом сельсовета не предусмотренно строительство новых источников теплоснабжения, изменение значений установленной тепловой мощности не предусматривается.</w:t>
      </w:r>
    </w:p>
    <w:p w:rsidR="00EC2E57" w:rsidRPr="00E53D9D" w:rsidRDefault="00EC2E57" w:rsidP="00EC2E57">
      <w:pPr>
        <w:widowControl w:val="0"/>
        <w:tabs>
          <w:tab w:val="left" w:pos="4184"/>
        </w:tabs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20" w:name="_Toc106378939"/>
      <w:r>
        <w:lastRenderedPageBreak/>
        <w:t>2.7.</w:t>
      </w:r>
      <w:r w:rsidR="00E53D9D" w:rsidRPr="00E53D9D">
        <w:t xml:space="preserve">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  <w:bookmarkEnd w:id="20"/>
    </w:p>
    <w:p w:rsid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Ограничения на использование установленной тепловой мощности котельной с. Савкино отсутствуют.</w:t>
      </w:r>
    </w:p>
    <w:p w:rsidR="00EC2E57" w:rsidRP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21" w:name="_Toc106378940"/>
      <w:r>
        <w:t>2.8.</w:t>
      </w:r>
      <w:r w:rsidR="00E53D9D" w:rsidRPr="00E53D9D">
        <w:t xml:space="preserve">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  <w:bookmarkEnd w:id="21"/>
    </w:p>
    <w:tbl>
      <w:tblPr>
        <w:tblW w:w="6722" w:type="dxa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2"/>
        <w:gridCol w:w="3630"/>
      </w:tblGrid>
      <w:tr w:rsidR="00EC2E57" w:rsidRPr="00EC2E57" w:rsidTr="00A71AD1">
        <w:trPr>
          <w:trHeight w:val="393"/>
          <w:jc w:val="center"/>
        </w:trPr>
        <w:tc>
          <w:tcPr>
            <w:tcW w:w="6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Котельная с .Савкино</w:t>
            </w:r>
          </w:p>
        </w:tc>
      </w:tr>
      <w:tr w:rsidR="00EC2E57" w:rsidRPr="00EC2E57" w:rsidTr="00A71AD1">
        <w:trPr>
          <w:trHeight w:val="901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Установленная мощность, Гкал/ч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Расчетное потребление тепловой</w:t>
            </w:r>
          </w:p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мощности на собственные нужды, Гкал/ч</w:t>
            </w:r>
          </w:p>
        </w:tc>
      </w:tr>
      <w:tr w:rsidR="00EC2E57" w:rsidRPr="00EC2E57" w:rsidTr="00A71AD1">
        <w:trPr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1,72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0,032</w:t>
            </w:r>
          </w:p>
        </w:tc>
      </w:tr>
    </w:tbl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22" w:name="_Toc106378941"/>
      <w:r>
        <w:t>2.9.</w:t>
      </w:r>
      <w:r w:rsidR="00E53D9D" w:rsidRPr="00E53D9D">
        <w:t xml:space="preserve"> значения существующей и перспективной тепловой мощности источников тепловой энергии нетто</w:t>
      </w:r>
      <w:bookmarkEnd w:id="22"/>
    </w:p>
    <w:tbl>
      <w:tblPr>
        <w:tblW w:w="8905" w:type="dxa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3"/>
        <w:gridCol w:w="2977"/>
        <w:gridCol w:w="2835"/>
      </w:tblGrid>
      <w:tr w:rsidR="00EC2E57" w:rsidRPr="00EC2E57" w:rsidTr="00A71AD1">
        <w:trPr>
          <w:trHeight w:val="393"/>
          <w:jc w:val="center"/>
        </w:trPr>
        <w:tc>
          <w:tcPr>
            <w:tcW w:w="8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Котельная с .Савкино</w:t>
            </w:r>
          </w:p>
        </w:tc>
      </w:tr>
      <w:tr w:rsidR="00EC2E57" w:rsidRPr="00EC2E57" w:rsidTr="00A71AD1">
        <w:trPr>
          <w:trHeight w:val="1113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Установленная мощность, Гкал/ч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Расчетное потребление тепловой</w:t>
            </w:r>
          </w:p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мощности на собственные нужды, Гкал/ч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Тепловая мощность нетто, Гкал/ ч</w:t>
            </w:r>
          </w:p>
        </w:tc>
      </w:tr>
      <w:tr w:rsidR="00EC2E57" w:rsidRPr="00EC2E57" w:rsidTr="00A71AD1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1,72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0,032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1,688</w:t>
            </w:r>
          </w:p>
        </w:tc>
      </w:tr>
    </w:tbl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23" w:name="_Toc106378942"/>
      <w:r>
        <w:t>2.10.</w:t>
      </w:r>
      <w:r w:rsidR="00E53D9D" w:rsidRPr="00E53D9D">
        <w:t xml:space="preserve">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  <w:bookmarkEnd w:id="23"/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Нормативы технологических затрат и потерь энергоресурсов при передаче тепловой энергии, устанавливаемые на период регулирования тарифов на тепловую энергию (мощность) и платы за услуги по передаче тепловой энергии (мощности), разрабатываются по следующим показателям: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• потери тепловой энергии в водяных и паровых тепловых сетях через теплоизоляционные конструкции и с потерями и затратами теплоносителей (пар, конденсат, горячая вода); 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• потери и затраты теплоносителей (пар, конденсат, горячая вода); 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• затраты электроэнергии при передаче тепловой энергии. 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Нормативные затраты и потери тепловой энергии определяются двумя составляющими: 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потери тепловой энергии теплопередачей через теплоизоляционные конструкции трубопроводов и оборудование систем транспорта; </w:t>
      </w:r>
    </w:p>
    <w:p w:rsidR="00E53D9D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- затраты и потери тепловой энергии с потерями теплоносителя.</w:t>
      </w:r>
    </w:p>
    <w:p w:rsidR="00EC2E57" w:rsidRDefault="00EC2E57" w:rsidP="00EC2E57">
      <w:pPr>
        <w:widowControl w:val="0"/>
        <w:tabs>
          <w:tab w:val="left" w:pos="1549"/>
        </w:tabs>
        <w:autoSpaceDE w:val="0"/>
        <w:autoSpaceDN w:val="0"/>
        <w:adjustRightInd w:val="0"/>
        <w:ind w:firstLine="540"/>
        <w:jc w:val="both"/>
      </w:pP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  <w:r w:rsidRPr="00EC2E57">
        <w:rPr>
          <w:i/>
        </w:rPr>
        <w:t xml:space="preserve">Определение нормативных технологических потерь тепловой энергии теплопередачей через теплоизоляционные конструкции трубопроводов тепловых сетей. 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 xml:space="preserve">Нормирование эксплуатационных тепловых потерь через изоляционные конструкции на расчетный период производится, исходя из значений часовых тепловых потерь при среднегодовых условиях функционирования тепловой сети. 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 xml:space="preserve">Значения часовых тепловых потерь по проектным нормам тепловых потерь для среднегодовых условий функционирования тепловой сети определяются по формулам: 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lastRenderedPageBreak/>
        <w:t xml:space="preserve">- для теплопроводов подземной прокладки, по подающим и обратным трубопроводам вместе: </w:t>
      </w:r>
    </w:p>
    <w:p w:rsidR="00EC2E57" w:rsidRPr="00EC2E57" w:rsidRDefault="00EC2E57" w:rsidP="00EC2E57">
      <w:pPr>
        <w:jc w:val="center"/>
        <w:rPr>
          <w:color w:val="000000"/>
          <w:sz w:val="28"/>
          <w:szCs w:val="28"/>
        </w:rPr>
      </w:pPr>
      <w:r w:rsidRPr="00EC2E57">
        <w:rPr>
          <w:color w:val="000000"/>
          <w:sz w:val="28"/>
          <w:szCs w:val="28"/>
          <w:lang w:val="en-US"/>
        </w:rPr>
        <w:t>Q</w:t>
      </w:r>
      <w:r w:rsidRPr="00EC2E57">
        <w:rPr>
          <w:color w:val="000000"/>
          <w:sz w:val="28"/>
          <w:szCs w:val="28"/>
          <w:vertAlign w:val="subscript"/>
        </w:rPr>
        <w:t>из.н.год</w:t>
      </w:r>
      <w:r w:rsidRPr="00EC2E57">
        <w:rPr>
          <w:color w:val="000000"/>
          <w:sz w:val="28"/>
          <w:szCs w:val="28"/>
        </w:rPr>
        <w:t>=Σ</w:t>
      </w:r>
      <w:r w:rsidRPr="00EC2E57">
        <w:rPr>
          <w:color w:val="000000"/>
          <w:sz w:val="28"/>
          <w:szCs w:val="28"/>
          <w:vertAlign w:val="subscript"/>
          <w:lang w:val="en-US"/>
        </w:rPr>
        <w:t>i</w:t>
      </w:r>
      <w:r w:rsidRPr="00EC2E57">
        <w:rPr>
          <w:color w:val="000000"/>
          <w:sz w:val="28"/>
          <w:szCs w:val="28"/>
        </w:rPr>
        <w:t>(</w:t>
      </w:r>
      <w:r w:rsidRPr="00EC2E57">
        <w:rPr>
          <w:color w:val="000000"/>
          <w:sz w:val="28"/>
          <w:szCs w:val="28"/>
          <w:lang w:val="en-US"/>
        </w:rPr>
        <w:t>q</w:t>
      </w:r>
      <w:r w:rsidRPr="00EC2E57">
        <w:rPr>
          <w:color w:val="000000"/>
          <w:sz w:val="28"/>
          <w:szCs w:val="28"/>
          <w:vertAlign w:val="subscript"/>
        </w:rPr>
        <w:t>из.н</w:t>
      </w:r>
      <w:r w:rsidRPr="00EC2E57">
        <w:rPr>
          <w:color w:val="000000"/>
          <w:sz w:val="28"/>
          <w:szCs w:val="28"/>
        </w:rPr>
        <w:t xml:space="preserve"> * </w:t>
      </w:r>
      <w:r w:rsidRPr="00EC2E57">
        <w:rPr>
          <w:color w:val="000000"/>
          <w:sz w:val="28"/>
          <w:szCs w:val="28"/>
          <w:vertAlign w:val="subscript"/>
        </w:rPr>
        <w:t xml:space="preserve"> </w:t>
      </w:r>
      <w:r w:rsidRPr="00EC2E57">
        <w:rPr>
          <w:color w:val="000000"/>
          <w:sz w:val="28"/>
          <w:szCs w:val="28"/>
          <w:lang w:val="en-US"/>
        </w:rPr>
        <w:t>L</w:t>
      </w:r>
      <w:r w:rsidRPr="00EC2E57">
        <w:rPr>
          <w:color w:val="000000"/>
          <w:sz w:val="28"/>
          <w:szCs w:val="28"/>
        </w:rPr>
        <w:t xml:space="preserve"> *  </w:t>
      </w:r>
      <w:r w:rsidRPr="00EC2E57">
        <w:rPr>
          <w:color w:val="000000"/>
          <w:sz w:val="28"/>
          <w:szCs w:val="28"/>
        </w:rPr>
        <w:sym w:font="Symbol" w:char="F062"/>
      </w:r>
      <w:r w:rsidRPr="00EC2E57">
        <w:rPr>
          <w:color w:val="000000"/>
          <w:sz w:val="28"/>
          <w:szCs w:val="28"/>
        </w:rPr>
        <w:t>) * 10</w:t>
      </w:r>
      <w:r w:rsidRPr="00EC2E57">
        <w:rPr>
          <w:color w:val="000000"/>
          <w:sz w:val="28"/>
          <w:szCs w:val="28"/>
          <w:vertAlign w:val="superscript"/>
        </w:rPr>
        <w:t>-6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 xml:space="preserve">- для теплопроводов надземной прокладки по подающим и обратным трубопроводам раздельно: </w:t>
      </w:r>
    </w:p>
    <w:p w:rsidR="00EC2E57" w:rsidRPr="00EC2E57" w:rsidRDefault="00EC2E57" w:rsidP="00EC2E57">
      <w:pPr>
        <w:jc w:val="center"/>
        <w:rPr>
          <w:color w:val="000000"/>
          <w:sz w:val="28"/>
          <w:szCs w:val="28"/>
          <w:vertAlign w:val="superscript"/>
        </w:rPr>
      </w:pPr>
      <w:r w:rsidRPr="00EC2E57">
        <w:rPr>
          <w:color w:val="000000"/>
          <w:sz w:val="28"/>
          <w:szCs w:val="28"/>
          <w:lang w:val="en-US"/>
        </w:rPr>
        <w:t>Q</w:t>
      </w:r>
      <w:r w:rsidRPr="00EC2E57">
        <w:rPr>
          <w:color w:val="000000"/>
          <w:sz w:val="28"/>
          <w:szCs w:val="28"/>
          <w:vertAlign w:val="subscript"/>
        </w:rPr>
        <w:t>из.н.год.п</w:t>
      </w:r>
      <w:r w:rsidRPr="00EC2E57">
        <w:rPr>
          <w:color w:val="000000"/>
          <w:sz w:val="28"/>
          <w:szCs w:val="28"/>
        </w:rPr>
        <w:t>=Σ</w:t>
      </w:r>
      <w:r w:rsidRPr="00EC2E57">
        <w:rPr>
          <w:color w:val="000000"/>
          <w:sz w:val="28"/>
          <w:szCs w:val="28"/>
          <w:vertAlign w:val="subscript"/>
          <w:lang w:val="en-US"/>
        </w:rPr>
        <w:t>i</w:t>
      </w:r>
      <w:r w:rsidRPr="00EC2E57">
        <w:rPr>
          <w:color w:val="000000"/>
          <w:sz w:val="28"/>
          <w:szCs w:val="28"/>
        </w:rPr>
        <w:t>(</w:t>
      </w:r>
      <w:r w:rsidRPr="00EC2E57">
        <w:rPr>
          <w:color w:val="000000"/>
          <w:sz w:val="28"/>
          <w:szCs w:val="28"/>
          <w:lang w:val="en-US"/>
        </w:rPr>
        <w:t>q</w:t>
      </w:r>
      <w:r w:rsidRPr="00EC2E57">
        <w:rPr>
          <w:color w:val="000000"/>
          <w:sz w:val="28"/>
          <w:szCs w:val="28"/>
          <w:vertAlign w:val="subscript"/>
        </w:rPr>
        <w:t>из.н.п</w:t>
      </w:r>
      <w:r w:rsidRPr="00EC2E57">
        <w:rPr>
          <w:color w:val="000000"/>
          <w:sz w:val="28"/>
          <w:szCs w:val="28"/>
        </w:rPr>
        <w:t xml:space="preserve"> * </w:t>
      </w:r>
      <w:r w:rsidRPr="00EC2E57">
        <w:rPr>
          <w:color w:val="000000"/>
          <w:sz w:val="28"/>
          <w:szCs w:val="28"/>
          <w:vertAlign w:val="subscript"/>
        </w:rPr>
        <w:t xml:space="preserve"> </w:t>
      </w:r>
      <w:r w:rsidRPr="00EC2E57">
        <w:rPr>
          <w:color w:val="000000"/>
          <w:sz w:val="28"/>
          <w:szCs w:val="28"/>
          <w:lang w:val="en-US"/>
        </w:rPr>
        <w:t>L</w:t>
      </w:r>
      <w:r w:rsidRPr="00EC2E57">
        <w:rPr>
          <w:color w:val="000000"/>
          <w:sz w:val="28"/>
          <w:szCs w:val="28"/>
        </w:rPr>
        <w:t xml:space="preserve"> *  </w:t>
      </w:r>
      <w:r w:rsidRPr="00EC2E57">
        <w:rPr>
          <w:color w:val="000000"/>
          <w:sz w:val="28"/>
          <w:szCs w:val="28"/>
        </w:rPr>
        <w:sym w:font="Symbol" w:char="F062"/>
      </w:r>
      <w:r w:rsidRPr="00EC2E57">
        <w:rPr>
          <w:color w:val="000000"/>
          <w:sz w:val="28"/>
          <w:szCs w:val="28"/>
        </w:rPr>
        <w:t>) * 10</w:t>
      </w:r>
      <w:r w:rsidRPr="00EC2E57">
        <w:rPr>
          <w:color w:val="000000"/>
          <w:sz w:val="28"/>
          <w:szCs w:val="28"/>
          <w:vertAlign w:val="superscript"/>
        </w:rPr>
        <w:t>-6</w:t>
      </w:r>
    </w:p>
    <w:p w:rsidR="00EC2E57" w:rsidRPr="00EC2E57" w:rsidRDefault="00EC2E57" w:rsidP="00EC2E57">
      <w:pPr>
        <w:jc w:val="center"/>
        <w:rPr>
          <w:color w:val="000000"/>
          <w:sz w:val="28"/>
          <w:szCs w:val="28"/>
          <w:vertAlign w:val="superscript"/>
        </w:rPr>
      </w:pPr>
    </w:p>
    <w:p w:rsidR="00EC2E57" w:rsidRPr="00EC2E57" w:rsidRDefault="00EC2E57" w:rsidP="00EC2E57">
      <w:pPr>
        <w:jc w:val="center"/>
        <w:rPr>
          <w:color w:val="000000"/>
          <w:sz w:val="28"/>
          <w:szCs w:val="28"/>
          <w:vertAlign w:val="superscript"/>
        </w:rPr>
      </w:pPr>
      <w:r w:rsidRPr="00EC2E57">
        <w:rPr>
          <w:color w:val="000000"/>
          <w:sz w:val="28"/>
          <w:szCs w:val="28"/>
          <w:lang w:val="en-US"/>
        </w:rPr>
        <w:t>Q</w:t>
      </w:r>
      <w:r w:rsidRPr="00EC2E57">
        <w:rPr>
          <w:color w:val="000000"/>
          <w:sz w:val="28"/>
          <w:szCs w:val="28"/>
          <w:vertAlign w:val="subscript"/>
        </w:rPr>
        <w:t>из.н.год.о</w:t>
      </w:r>
      <w:r w:rsidRPr="00EC2E57">
        <w:rPr>
          <w:color w:val="000000"/>
          <w:sz w:val="28"/>
          <w:szCs w:val="28"/>
        </w:rPr>
        <w:t>=Σ</w:t>
      </w:r>
      <w:r w:rsidRPr="00EC2E57">
        <w:rPr>
          <w:color w:val="000000"/>
          <w:sz w:val="28"/>
          <w:szCs w:val="28"/>
          <w:vertAlign w:val="subscript"/>
          <w:lang w:val="en-US"/>
        </w:rPr>
        <w:t>i</w:t>
      </w:r>
      <w:r w:rsidRPr="00EC2E57">
        <w:rPr>
          <w:color w:val="000000"/>
          <w:sz w:val="28"/>
          <w:szCs w:val="28"/>
        </w:rPr>
        <w:t>(</w:t>
      </w:r>
      <w:r w:rsidRPr="00EC2E57">
        <w:rPr>
          <w:color w:val="000000"/>
          <w:sz w:val="28"/>
          <w:szCs w:val="28"/>
          <w:lang w:val="en-US"/>
        </w:rPr>
        <w:t>q</w:t>
      </w:r>
      <w:r w:rsidRPr="00EC2E57">
        <w:rPr>
          <w:color w:val="000000"/>
          <w:sz w:val="28"/>
          <w:szCs w:val="28"/>
          <w:vertAlign w:val="subscript"/>
        </w:rPr>
        <w:t>из.н.о</w:t>
      </w:r>
      <w:r w:rsidRPr="00EC2E57">
        <w:rPr>
          <w:color w:val="000000"/>
          <w:sz w:val="28"/>
          <w:szCs w:val="28"/>
        </w:rPr>
        <w:t xml:space="preserve"> * </w:t>
      </w:r>
      <w:r w:rsidRPr="00EC2E57">
        <w:rPr>
          <w:color w:val="000000"/>
          <w:sz w:val="28"/>
          <w:szCs w:val="28"/>
          <w:vertAlign w:val="subscript"/>
        </w:rPr>
        <w:t xml:space="preserve"> </w:t>
      </w:r>
      <w:r w:rsidRPr="00EC2E57">
        <w:rPr>
          <w:color w:val="000000"/>
          <w:sz w:val="28"/>
          <w:szCs w:val="28"/>
          <w:lang w:val="en-US"/>
        </w:rPr>
        <w:t>L</w:t>
      </w:r>
      <w:r w:rsidRPr="00EC2E57">
        <w:rPr>
          <w:color w:val="000000"/>
          <w:sz w:val="28"/>
          <w:szCs w:val="28"/>
        </w:rPr>
        <w:t xml:space="preserve"> *  </w:t>
      </w:r>
      <w:r w:rsidRPr="00EC2E57">
        <w:rPr>
          <w:color w:val="000000"/>
          <w:sz w:val="28"/>
          <w:szCs w:val="28"/>
        </w:rPr>
        <w:sym w:font="Symbol" w:char="F062"/>
      </w:r>
      <w:r w:rsidRPr="00EC2E57">
        <w:rPr>
          <w:color w:val="000000"/>
          <w:sz w:val="28"/>
          <w:szCs w:val="28"/>
        </w:rPr>
        <w:t>) * 10</w:t>
      </w:r>
      <w:r w:rsidRPr="00EC2E57">
        <w:rPr>
          <w:color w:val="000000"/>
          <w:sz w:val="28"/>
          <w:szCs w:val="28"/>
          <w:vertAlign w:val="superscript"/>
        </w:rPr>
        <w:t>-6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 xml:space="preserve">q </w:t>
      </w:r>
      <w:r w:rsidRPr="00EC2E57">
        <w:rPr>
          <w:vertAlign w:val="subscript"/>
        </w:rPr>
        <w:t>из.н</w:t>
      </w:r>
      <w:r w:rsidRPr="00EC2E57">
        <w:t xml:space="preserve">, q </w:t>
      </w:r>
      <w:r w:rsidRPr="00EC2E57">
        <w:rPr>
          <w:vertAlign w:val="subscript"/>
        </w:rPr>
        <w:t>из.н.п</w:t>
      </w:r>
      <w:r w:rsidRPr="00EC2E57">
        <w:t xml:space="preserve"> и q </w:t>
      </w:r>
      <w:r w:rsidRPr="00EC2E57">
        <w:rPr>
          <w:vertAlign w:val="subscript"/>
        </w:rPr>
        <w:t>из.н.о</w:t>
      </w:r>
      <w:r w:rsidRPr="00EC2E57">
        <w:t xml:space="preserve"> - удельные часовые тепловые потери трубопроводов каждого диаметра, определенные пересчетом табличных значений норм удельных часовых тепловых потерь на среднегодовые условия функционирования тепловой сети, подающих и обратных трубопроводов подземной прокладки - вместе, надземной - раздельно, ккал/м·ч; 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 xml:space="preserve">L - длина трубопроводов участка тепловой сети подземной прокладки в двухтрубном исчислении, надземной - в однотрубном, м; 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rPr>
          <w:i/>
        </w:rPr>
        <w:t>β</w:t>
      </w:r>
      <w:r w:rsidRPr="00EC2E57">
        <w:t xml:space="preserve"> - коэффициент местных тепловых потерь, учитывающий потери запорной арматурой, компенсаторами, опорами (принимается 1,2 при диаметре трубопроводов до 150мм и 1,15 - при диаметре 150 мм и более, а также при всех диаметрах трубопроводов бесканальной прокладки, 1,25- при надземной прокладке); 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i -количество участков трубопроводов различного диаметра.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</w:p>
    <w:p w:rsidR="00EC2E57" w:rsidRPr="00EC2E57" w:rsidRDefault="00EC2E57" w:rsidP="00EC2E57">
      <w:pPr>
        <w:widowControl w:val="0"/>
        <w:numPr>
          <w:ilvl w:val="0"/>
          <w:numId w:val="42"/>
        </w:numPr>
        <w:autoSpaceDE w:val="0"/>
        <w:autoSpaceDN w:val="0"/>
        <w:adjustRightInd w:val="0"/>
        <w:jc w:val="both"/>
      </w:pPr>
      <w:r w:rsidRPr="00EC2E57">
        <w:t>Утвержденные нормативы тепловых потерь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  <w:r w:rsidRPr="00EC2E57">
        <w:rPr>
          <w:u w:val="single"/>
        </w:rPr>
        <w:t>247,5 Гкал</w:t>
      </w:r>
    </w:p>
    <w:p w:rsidR="00EC2E57" w:rsidRPr="00E53D9D" w:rsidRDefault="00EC2E57" w:rsidP="00EC2E57">
      <w:pPr>
        <w:widowControl w:val="0"/>
        <w:tabs>
          <w:tab w:val="left" w:pos="1549"/>
        </w:tabs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24" w:name="_Toc106378943"/>
      <w:r>
        <w:t>2.11.</w:t>
      </w:r>
      <w:r w:rsidR="00E53D9D" w:rsidRPr="00E53D9D">
        <w:t xml:space="preserve">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</w:r>
      <w:bookmarkEnd w:id="24"/>
    </w:p>
    <w:p w:rsidR="000D683A" w:rsidRPr="000D683A" w:rsidRDefault="000D683A" w:rsidP="000D683A">
      <w:pPr>
        <w:widowControl w:val="0"/>
        <w:autoSpaceDE w:val="0"/>
        <w:autoSpaceDN w:val="0"/>
        <w:adjustRightInd w:val="0"/>
        <w:ind w:firstLine="540"/>
        <w:jc w:val="both"/>
      </w:pPr>
      <w:r w:rsidRPr="000D683A">
        <w:t>Затраты существующей тепловой мощности на хозяйственные нужды тепловых сетей в базовом периоде составили 0 Гкал/ч.ввиду отсутствия ЦТП. В перспективе до 2038 г., с учетом отсутствия центральных тепловых пунктов данныйпоказатель не изменится.</w:t>
      </w:r>
    </w:p>
    <w:p w:rsidR="00EC2E57" w:rsidRP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25" w:name="_Toc106378944"/>
      <w:r>
        <w:t>2.12.</w:t>
      </w:r>
      <w:r w:rsidR="00E53D9D" w:rsidRPr="00E53D9D">
        <w:t xml:space="preserve">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  <w:bookmarkEnd w:id="25"/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center"/>
      </w:pPr>
      <w:r w:rsidRPr="00EC2E57">
        <w:t>Резерв тепловой мощности источников теплоснабжения:</w:t>
      </w:r>
    </w:p>
    <w:tbl>
      <w:tblPr>
        <w:tblStyle w:val="a3"/>
        <w:tblW w:w="7579" w:type="dxa"/>
        <w:jc w:val="center"/>
        <w:tblInd w:w="1528" w:type="dxa"/>
        <w:tblLook w:val="04A0" w:firstRow="1" w:lastRow="0" w:firstColumn="1" w:lastColumn="0" w:noHBand="0" w:noVBand="1"/>
      </w:tblPr>
      <w:tblGrid>
        <w:gridCol w:w="489"/>
        <w:gridCol w:w="2538"/>
        <w:gridCol w:w="1841"/>
        <w:gridCol w:w="1700"/>
        <w:gridCol w:w="1011"/>
      </w:tblGrid>
      <w:tr w:rsidR="00EC2E57" w:rsidRPr="00EC2E57" w:rsidTr="00A71AD1">
        <w:trPr>
          <w:jc w:val="center"/>
        </w:trPr>
        <w:tc>
          <w:tcPr>
            <w:tcW w:w="489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2538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Система теплоснабжения</w:t>
            </w:r>
          </w:p>
        </w:tc>
        <w:tc>
          <w:tcPr>
            <w:tcW w:w="1841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Установленная тепловая мощность</w:t>
            </w:r>
          </w:p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Гкал/час</w:t>
            </w:r>
          </w:p>
        </w:tc>
        <w:tc>
          <w:tcPr>
            <w:tcW w:w="1700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Подключенная нагрузка</w:t>
            </w:r>
          </w:p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Гкал/час</w:t>
            </w:r>
          </w:p>
        </w:tc>
        <w:tc>
          <w:tcPr>
            <w:tcW w:w="1011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Резерв</w:t>
            </w:r>
          </w:p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E57">
              <w:rPr>
                <w:rFonts w:ascii="Arial" w:hAnsi="Arial" w:cs="Arial"/>
                <w:sz w:val="20"/>
                <w:szCs w:val="20"/>
              </w:rPr>
              <w:t>Гкал/час</w:t>
            </w:r>
          </w:p>
        </w:tc>
      </w:tr>
      <w:tr w:rsidR="00EC2E57" w:rsidRPr="00EC2E57" w:rsidTr="00A71AD1">
        <w:trPr>
          <w:trHeight w:val="445"/>
          <w:jc w:val="center"/>
        </w:trPr>
        <w:tc>
          <w:tcPr>
            <w:tcW w:w="489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Котельная с. Савкино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1,72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0,69</w:t>
            </w:r>
          </w:p>
        </w:tc>
        <w:tc>
          <w:tcPr>
            <w:tcW w:w="1011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1,03</w:t>
            </w:r>
          </w:p>
        </w:tc>
      </w:tr>
    </w:tbl>
    <w:p w:rsid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792E41" w:rsidRDefault="00792E41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792E41" w:rsidRDefault="00792E41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792E41" w:rsidRDefault="00792E41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792E41" w:rsidRDefault="00792E41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792E41" w:rsidRDefault="00792E41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792E41" w:rsidRDefault="00792E41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792E41" w:rsidRPr="00E53D9D" w:rsidRDefault="00792E41" w:rsidP="00E53D9D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E53D9D" w:rsidRPr="00E53D9D" w:rsidRDefault="00E034AE" w:rsidP="00E034AE">
      <w:pPr>
        <w:pStyle w:val="aff5"/>
      </w:pPr>
      <w:bookmarkStart w:id="26" w:name="_Toc106378945"/>
      <w:r>
        <w:lastRenderedPageBreak/>
        <w:t>2.13.</w:t>
      </w:r>
      <w:r w:rsidR="00E53D9D" w:rsidRPr="00E53D9D">
        <w:t xml:space="preserve"> Значения существующей и перспективной тепловой нагрузки потребителей, устанавливаемые с учётом расчётной тепловой нагрузки</w:t>
      </w:r>
      <w:bookmarkEnd w:id="26"/>
    </w:p>
    <w:tbl>
      <w:tblPr>
        <w:tblW w:w="8721" w:type="dxa"/>
        <w:jc w:val="center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0"/>
        <w:gridCol w:w="1721"/>
        <w:gridCol w:w="1721"/>
        <w:gridCol w:w="1659"/>
      </w:tblGrid>
      <w:tr w:rsidR="00EC2E57" w:rsidRPr="00EC2E57" w:rsidTr="00A71AD1">
        <w:trPr>
          <w:trHeight w:val="696"/>
          <w:jc w:val="center"/>
        </w:trPr>
        <w:tc>
          <w:tcPr>
            <w:tcW w:w="8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2E57" w:rsidRPr="00EC2E57" w:rsidRDefault="00EC2E57" w:rsidP="00EC2E57">
            <w:pPr>
              <w:spacing w:line="276" w:lineRule="auto"/>
              <w:jc w:val="center"/>
              <w:rPr>
                <w:bCs/>
              </w:rPr>
            </w:pPr>
            <w:r w:rsidRPr="00EC2E57">
              <w:rPr>
                <w:bCs/>
              </w:rPr>
              <w:t>Тепловые нагрузки потребителей тепловой энергии от котельной с. Савкино</w:t>
            </w:r>
          </w:p>
        </w:tc>
      </w:tr>
      <w:tr w:rsidR="00EC2E57" w:rsidRPr="00EC2E57" w:rsidTr="00A71AD1">
        <w:trPr>
          <w:trHeight w:val="696"/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2E57" w:rsidRPr="00EC2E57" w:rsidRDefault="00EC2E57" w:rsidP="00EC2E57">
            <w:pPr>
              <w:spacing w:line="276" w:lineRule="auto"/>
              <w:jc w:val="center"/>
              <w:rPr>
                <w:bCs/>
              </w:rPr>
            </w:pPr>
            <w:bookmarkStart w:id="27" w:name="_Hlk464297777"/>
            <w:r w:rsidRPr="00EC2E57">
              <w:rPr>
                <w:bCs/>
              </w:rPr>
              <w:t>Потребители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2E57" w:rsidRPr="00EC2E57" w:rsidRDefault="00EC2E57" w:rsidP="00EC2E57">
            <w:pPr>
              <w:spacing w:line="276" w:lineRule="auto"/>
              <w:jc w:val="center"/>
              <w:rPr>
                <w:bCs/>
              </w:rPr>
            </w:pPr>
            <w:r w:rsidRPr="00EC2E57">
              <w:rPr>
                <w:bCs/>
              </w:rPr>
              <w:t>Максимальная часовая нагрузка отопления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:rsidR="00EC2E57" w:rsidRPr="00EC2E57" w:rsidRDefault="00EC2E57" w:rsidP="00EC2E57">
            <w:pPr>
              <w:spacing w:line="276" w:lineRule="auto"/>
              <w:jc w:val="center"/>
              <w:rPr>
                <w:bCs/>
              </w:rPr>
            </w:pPr>
            <w:r w:rsidRPr="00EC2E57">
              <w:rPr>
                <w:bCs/>
              </w:rPr>
              <w:t>Максимальная часовая нагрузка</w:t>
            </w:r>
          </w:p>
          <w:p w:rsidR="00EC2E57" w:rsidRPr="00EC2E57" w:rsidRDefault="00EC2E57" w:rsidP="00EC2E57">
            <w:pPr>
              <w:spacing w:line="276" w:lineRule="auto"/>
              <w:jc w:val="center"/>
              <w:rPr>
                <w:bCs/>
              </w:rPr>
            </w:pPr>
            <w:r w:rsidRPr="00EC2E57">
              <w:rPr>
                <w:bCs/>
              </w:rPr>
              <w:t>ГВС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2E57" w:rsidRPr="00EC2E57" w:rsidRDefault="00EC2E57" w:rsidP="00EC2E57">
            <w:pPr>
              <w:spacing w:line="276" w:lineRule="auto"/>
              <w:jc w:val="center"/>
              <w:rPr>
                <w:bCs/>
              </w:rPr>
            </w:pPr>
            <w:r w:rsidRPr="00EC2E57">
              <w:rPr>
                <w:bCs/>
              </w:rPr>
              <w:t>Общая максимальная часовая нагрузка</w:t>
            </w:r>
          </w:p>
        </w:tc>
      </w:tr>
      <w:bookmarkEnd w:id="27"/>
      <w:tr w:rsidR="00EC2E57" w:rsidRPr="00EC2E57" w:rsidTr="00A71AD1">
        <w:trPr>
          <w:trHeight w:val="165"/>
          <w:jc w:val="center"/>
        </w:trPr>
        <w:tc>
          <w:tcPr>
            <w:tcW w:w="3620" w:type="dxa"/>
            <w:vMerge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</w:p>
        </w:tc>
        <w:tc>
          <w:tcPr>
            <w:tcW w:w="5101" w:type="dxa"/>
            <w:gridSpan w:val="3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Гкал/час</w:t>
            </w:r>
          </w:p>
        </w:tc>
      </w:tr>
      <w:tr w:rsidR="00EC2E57" w:rsidRPr="00EC2E57" w:rsidTr="00A71AD1">
        <w:trPr>
          <w:trHeight w:val="113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bookmarkStart w:id="28" w:name="_Hlk464312103"/>
            <w:r w:rsidRPr="00EC2E57">
              <w:rPr>
                <w:color w:val="000000"/>
              </w:rPr>
              <w:t>Октябрьская д. 11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70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д.13 кв 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70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д.13 кв 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114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д.17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18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д.19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20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д.22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д.23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24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25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д.26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27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д.28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д.30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д.35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д.37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39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д.41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43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 45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д.47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20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22 кв 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22 кв 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24 кв. 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д.33 кв 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Садовая. 33 кв 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д.36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38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39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42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Лескова д.59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0,004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д.29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0,049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Октябрьская д.31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0,161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0,161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lastRenderedPageBreak/>
              <w:t>Садовая д. 30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0,042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0,051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0,051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34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0,009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34-А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35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0,048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0,048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35-А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0,012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37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0,007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0,007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48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0,045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Садовая д. 50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0,015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Лескова д. 57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0,025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0,025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Лескова д. 62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Лескова д. 64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0,01</w:t>
            </w:r>
          </w:p>
        </w:tc>
      </w:tr>
      <w:tr w:rsidR="00EC2E57" w:rsidRPr="00EC2E57" w:rsidTr="00A71AD1">
        <w:trPr>
          <w:trHeight w:val="89"/>
          <w:jc w:val="center"/>
        </w:trPr>
        <w:tc>
          <w:tcPr>
            <w:tcW w:w="3620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ИТОГО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0,69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C2E57" w:rsidRPr="00EC2E57" w:rsidRDefault="00EC2E57" w:rsidP="00EC2E57">
            <w:pPr>
              <w:spacing w:line="276" w:lineRule="auto"/>
              <w:jc w:val="center"/>
            </w:pPr>
            <w:r w:rsidRPr="00EC2E57">
              <w:t>-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:rsidR="00EC2E57" w:rsidRPr="00EC2E57" w:rsidRDefault="00EC2E57" w:rsidP="00EC2E57">
            <w:pPr>
              <w:jc w:val="center"/>
              <w:rPr>
                <w:color w:val="000000"/>
              </w:rPr>
            </w:pPr>
            <w:r w:rsidRPr="00EC2E57">
              <w:rPr>
                <w:color w:val="000000"/>
              </w:rPr>
              <w:t>0,69</w:t>
            </w:r>
          </w:p>
        </w:tc>
      </w:tr>
      <w:bookmarkEnd w:id="28"/>
    </w:tbl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Изменение существующих значений тепловой нагрузки потребителей в ближайшей перспективе не предусматривается.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E034AE">
      <w:pPr>
        <w:pStyle w:val="aff3"/>
      </w:pPr>
      <w:bookmarkStart w:id="29" w:name="_Toc106378946"/>
      <w:r w:rsidRPr="00E53D9D">
        <w:t>Раздел 3</w:t>
      </w:r>
      <w:r w:rsidR="00F426AF">
        <w:t xml:space="preserve"> </w:t>
      </w:r>
      <w:r w:rsidRPr="00E53D9D">
        <w:t>"Перспективные балансы теплоносителя"</w:t>
      </w:r>
      <w:bookmarkEnd w:id="29"/>
    </w:p>
    <w:p w:rsidR="00E53D9D" w:rsidRPr="00E034AE" w:rsidRDefault="00E034AE" w:rsidP="00E034AE">
      <w:pPr>
        <w:pStyle w:val="aff5"/>
      </w:pPr>
      <w:bookmarkStart w:id="30" w:name="_Toc106378947"/>
      <w:r w:rsidRPr="00E034AE">
        <w:t>3.1.</w:t>
      </w:r>
      <w:r w:rsidR="00E53D9D" w:rsidRPr="00E034AE">
        <w:t xml:space="preserve">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</w:r>
      <w:bookmarkEnd w:id="30"/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bookmarkStart w:id="31" w:name="OLE_LINK130"/>
      <w:bookmarkStart w:id="32" w:name="OLE_LINK131"/>
      <w:r w:rsidRPr="00EC2E57">
        <w:t xml:space="preserve">Для определения перспективной проектной производительности водоподготовительных установок тепловой сети на источниках тепловой энергии были рассчитаны среднечасовые расходы подпитки тепловой сети. 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Согласно СНиП 41-02-2003 «Тепловые сети» п. 6.16 «Расчетный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принимать: в закрытых системах теплоснабжения 0,75% фактического объема воды в трубопроводах тепловых сетей…». Результаты расчета приведены ниже в таблицах.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spacing w:line="276" w:lineRule="auto"/>
        <w:ind w:firstLine="540"/>
      </w:pPr>
      <w:r w:rsidRPr="00EC2E57">
        <w:t>Емкость трубопроводов тепловой сети системы теплоснабжения «с. Савкино» составляет 142 м</w:t>
      </w:r>
      <w:r w:rsidRPr="00EC2E57">
        <w:rPr>
          <w:vertAlign w:val="superscript"/>
        </w:rPr>
        <w:t>3</w:t>
      </w:r>
      <w:r w:rsidRPr="00EC2E57">
        <w:t>.</w:t>
      </w:r>
    </w:p>
    <w:p w:rsidR="00EC2E57" w:rsidRP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C2E57" w:rsidRPr="00EC2E57" w:rsidTr="00A71AD1">
        <w:tc>
          <w:tcPr>
            <w:tcW w:w="3284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Период прогнозирования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EC2E57">
              <w:t>Емкость тепловых сетей, м</w:t>
            </w:r>
            <w:r w:rsidRPr="00EC2E57">
              <w:rPr>
                <w:vertAlign w:val="superscript"/>
              </w:rPr>
              <w:t>3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Нормативные потери теплоносителя с утечкой, м</w:t>
            </w:r>
            <w:r w:rsidRPr="00EC2E57">
              <w:rPr>
                <w:vertAlign w:val="superscript"/>
              </w:rPr>
              <w:t>3</w:t>
            </w:r>
            <w:r w:rsidRPr="00EC2E57">
              <w:t>/час</w:t>
            </w:r>
          </w:p>
        </w:tc>
      </w:tr>
      <w:tr w:rsidR="00EC2E57" w:rsidRPr="00EC2E57" w:rsidTr="00A71AD1">
        <w:tc>
          <w:tcPr>
            <w:tcW w:w="3284" w:type="dxa"/>
            <w:vAlign w:val="center"/>
          </w:tcPr>
          <w:p w:rsidR="00EC2E57" w:rsidRPr="00EC2E57" w:rsidRDefault="00147B15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="00EC2E57" w:rsidRPr="00EC2E57">
              <w:t>г.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142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0,355</w:t>
            </w:r>
          </w:p>
        </w:tc>
      </w:tr>
      <w:tr w:rsidR="00EC2E57" w:rsidRPr="00EC2E57" w:rsidTr="00A71AD1">
        <w:tc>
          <w:tcPr>
            <w:tcW w:w="3284" w:type="dxa"/>
            <w:vAlign w:val="center"/>
          </w:tcPr>
          <w:p w:rsidR="00EC2E57" w:rsidRPr="00EC2E57" w:rsidRDefault="00147B15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2022-2029</w:t>
            </w:r>
            <w:r w:rsidR="00EC2E57" w:rsidRPr="00EC2E57">
              <w:t>гг.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142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0,355</w:t>
            </w:r>
          </w:p>
        </w:tc>
      </w:tr>
      <w:tr w:rsidR="00EC2E57" w:rsidRPr="00EC2E57" w:rsidTr="00A71AD1">
        <w:tc>
          <w:tcPr>
            <w:tcW w:w="3284" w:type="dxa"/>
            <w:vAlign w:val="center"/>
          </w:tcPr>
          <w:p w:rsidR="00EC2E57" w:rsidRPr="00EC2E57" w:rsidRDefault="00147B15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2030-2038</w:t>
            </w:r>
            <w:r w:rsidR="00EC2E57" w:rsidRPr="00EC2E57">
              <w:t>гг.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142</w:t>
            </w:r>
          </w:p>
        </w:tc>
        <w:tc>
          <w:tcPr>
            <w:tcW w:w="3285" w:type="dxa"/>
            <w:vAlign w:val="center"/>
          </w:tcPr>
          <w:p w:rsidR="00EC2E57" w:rsidRPr="00EC2E57" w:rsidRDefault="00EC2E57" w:rsidP="00EC2E5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2E57">
              <w:t>0,355</w:t>
            </w:r>
          </w:p>
        </w:tc>
      </w:tr>
    </w:tbl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33" w:name="_Toc106378948"/>
      <w:r>
        <w:t>3.2.</w:t>
      </w:r>
      <w:r w:rsidR="00E53D9D" w:rsidRPr="00E53D9D">
        <w:t xml:space="preserve">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33"/>
    </w:p>
    <w:p w:rsid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При возникновении аварийной ситуации на любом участке трубопровода тепловой сети, в случае недостаточного объема подпитки химически обработанной воды, допускается использовать «сырую» воду согласно СНиП «Тепловые сети» п.6.17 «Для открытых и закрытых систем теплоснабжения должна предуматриваться дополнительно аварийная подпитка химически не обработанной и недеаэрированной водой, расход которой принимается в количестве 2% объема воды в трубопроводах тепловых сетей».</w:t>
      </w:r>
    </w:p>
    <w:p w:rsidR="00EC2E57" w:rsidRP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E034AE">
      <w:pPr>
        <w:pStyle w:val="aff3"/>
      </w:pPr>
      <w:bookmarkStart w:id="34" w:name="_Toc106378949"/>
      <w:bookmarkEnd w:id="31"/>
      <w:bookmarkEnd w:id="32"/>
      <w:r w:rsidRPr="00E53D9D">
        <w:t>Раздел 4</w:t>
      </w:r>
      <w:r w:rsidR="00F426AF">
        <w:t xml:space="preserve"> </w:t>
      </w:r>
      <w:r w:rsidRPr="00E53D9D">
        <w:t>"Предложения по строительству, реконструкции и техническому перевооружению источников тепловой энергии"</w:t>
      </w:r>
      <w:bookmarkEnd w:id="34"/>
    </w:p>
    <w:p w:rsidR="00E53D9D" w:rsidRPr="00E53D9D" w:rsidRDefault="00E034AE" w:rsidP="00E034AE">
      <w:pPr>
        <w:pStyle w:val="aff5"/>
      </w:pPr>
      <w:bookmarkStart w:id="35" w:name="_Toc106378950"/>
      <w:r>
        <w:t>4.1.</w:t>
      </w:r>
      <w:r w:rsidR="00E53D9D" w:rsidRPr="00E53D9D">
        <w:t xml:space="preserve"> Описание сценариев развития теплоснабжения поселения, городского округа, города федерального значения</w:t>
      </w:r>
      <w:bookmarkEnd w:id="35"/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Проектом Схемы теплоснабжения предусматривается два сценария развития системы теплоснабжения Савкинского сельсовета.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:rsidR="00EC2E57" w:rsidRDefault="00EC2E57" w:rsidP="00EC2E57">
      <w:pPr>
        <w:widowControl w:val="0"/>
        <w:autoSpaceDE w:val="0"/>
        <w:autoSpaceDN w:val="0"/>
        <w:adjustRightInd w:val="0"/>
        <w:ind w:firstLine="540"/>
        <w:jc w:val="both"/>
      </w:pPr>
      <w:r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36" w:name="_Toc106378951"/>
      <w:r>
        <w:t>4.2.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Обоснование выбора приоритетного сценария развития теплоснабжения поселения, городского округа, города федерального значения.</w:t>
      </w:r>
      <w:bookmarkEnd w:id="36"/>
    </w:p>
    <w:p w:rsid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C2E57">
        <w:t>Приоритетным сценарием перспективного развития систем теплоснабжения Савкинского сельсовета предлагается принять сценарий № 1, так как в этом случае будет обеспечена надежность систем теплоснабжения, увеличение экономической эффективности работы систем теплоснабжения.</w:t>
      </w:r>
    </w:p>
    <w:p w:rsidR="00EC2E57" w:rsidRPr="00E53D9D" w:rsidRDefault="00EC2E57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E034AE">
      <w:pPr>
        <w:pStyle w:val="aff3"/>
      </w:pPr>
      <w:bookmarkStart w:id="37" w:name="_Toc106378952"/>
      <w:r w:rsidRPr="00E53D9D">
        <w:t>Раздел 5</w:t>
      </w:r>
      <w:r w:rsidR="00F426AF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Предложения по строительству и реконструкции тепловых сетей "</w:t>
      </w:r>
      <w:bookmarkEnd w:id="37"/>
    </w:p>
    <w:p w:rsidR="00E53D9D" w:rsidRPr="00E53D9D" w:rsidRDefault="00E034AE" w:rsidP="00E034AE">
      <w:pPr>
        <w:pStyle w:val="aff5"/>
      </w:pPr>
      <w:bookmarkStart w:id="38" w:name="_Toc106378953"/>
      <w:r>
        <w:t>5.1.</w:t>
      </w:r>
      <w:r w:rsidR="00E53D9D" w:rsidRPr="00E53D9D">
        <w:t xml:space="preserve">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</w:r>
      <w:bookmarkEnd w:id="38"/>
    </w:p>
    <w:p w:rsid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A71AD1">
        <w:t>Учитывая, что Генеральным планом сельсовета не предусмотрено изменение существующей схемы теплоснабжения, теплоснабжение перспективных объектов, которые планируется разместить вне зоны радиуса эффективного теплоснабжения существующих котельных, предлагается осуществить от автономных источников (индивидуальные электро- и газовые котлы). Новое строительство котельных не планируется.</w:t>
      </w:r>
    </w:p>
    <w:p w:rsidR="00A71AD1" w:rsidRPr="00C021A7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39" w:name="_Toc106378954"/>
      <w:r>
        <w:t>5.2.</w:t>
      </w:r>
      <w:r w:rsidR="00E53D9D" w:rsidRPr="00E53D9D">
        <w:t xml:space="preserve">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39"/>
    </w:p>
    <w:p w:rsid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A71AD1">
        <w:t>В настоящее время реконструкция оборудования котельной для обеспечения перспективной тепловой нагрузки не требуется.</w:t>
      </w:r>
    </w:p>
    <w:p w:rsidR="00A71AD1" w:rsidRPr="00C021A7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0" w:name="_Toc106378955"/>
      <w:r>
        <w:t>5.3.</w:t>
      </w:r>
      <w:r w:rsidR="00E53D9D" w:rsidRPr="00E53D9D">
        <w:t xml:space="preserve"> Предложения по техническому перевооружению источников тепловой энергии с целью повышения эффективности работы систем теплоснабжения</w:t>
      </w:r>
      <w:bookmarkEnd w:id="40"/>
    </w:p>
    <w:p w:rsid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A71AD1">
        <w:t>На 2024 г. запланировано строительство модульной котельной в с. Савкино взамен существующей.</w:t>
      </w:r>
    </w:p>
    <w:p w:rsidR="00A71AD1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792E41" w:rsidRDefault="00792E4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792E41" w:rsidRPr="00C021A7" w:rsidRDefault="00792E4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1" w:name="Par84"/>
      <w:bookmarkStart w:id="42" w:name="_Toc106378956"/>
      <w:bookmarkEnd w:id="41"/>
      <w:r>
        <w:lastRenderedPageBreak/>
        <w:t>5.4.</w:t>
      </w:r>
      <w:r w:rsidR="00E53D9D" w:rsidRPr="00E53D9D">
        <w:t xml:space="preserve">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42"/>
    </w:p>
    <w:p w:rsid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A71AD1">
        <w:t>По данным, предоставленным для разработки Схемы теплоснабжения Савкинского сельсовета - источники тепловой энергии, совместно работающие на единую тепловую сеть, отсутствуют.</w:t>
      </w:r>
    </w:p>
    <w:p w:rsidR="00A71AD1" w:rsidRPr="00C021A7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3" w:name="_Toc106378957"/>
      <w:r>
        <w:t>5.5.</w:t>
      </w:r>
      <w:r w:rsidR="00E53D9D" w:rsidRPr="00E53D9D">
        <w:t xml:space="preserve">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43"/>
    </w:p>
    <w:p w:rsid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A71AD1">
        <w:t>Меры по выводу из эксплуатации, консервации и демонтажу избыточных источников тепловой энергии не предусмотрены.</w:t>
      </w:r>
    </w:p>
    <w:p w:rsidR="00A71AD1" w:rsidRP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4" w:name="_Toc106378958"/>
      <w:r>
        <w:t>5.6.</w:t>
      </w:r>
      <w:r w:rsidR="00E53D9D" w:rsidRPr="00E53D9D">
        <w:t xml:space="preserve">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44"/>
    </w:p>
    <w:p w:rsid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A71AD1">
        <w:t>При разработке Схемы теплоснабжения сельсовета, мероприятия по переоборудованию котельных в источники комбинированной выработки электрической и тепловой энергии не планируются.</w:t>
      </w:r>
    </w:p>
    <w:p w:rsidR="00A71AD1" w:rsidRP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5" w:name="_Toc106378959"/>
      <w:r>
        <w:t>5.7.</w:t>
      </w:r>
      <w:r w:rsidR="00E53D9D" w:rsidRPr="00E53D9D">
        <w:t xml:space="preserve">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bookmarkEnd w:id="45"/>
    </w:p>
    <w:p w:rsidR="00A71AD1" w:rsidRPr="004C705B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На территории сельсовета не планируется строительство источников комбинированной выработки тепловой и электрической энергии, поэтому перевод котельных в пиковый режим осуществляться не будет.</w:t>
      </w:r>
    </w:p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6" w:name="_Toc106378960"/>
      <w:r>
        <w:t>5.8.</w:t>
      </w:r>
      <w:r w:rsidR="00E53D9D" w:rsidRPr="00E53D9D">
        <w:t xml:space="preserve">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</w:r>
      <w:bookmarkEnd w:id="46"/>
    </w:p>
    <w:p w:rsidR="00A71AD1" w:rsidRPr="005455A1" w:rsidRDefault="00A71AD1" w:rsidP="00A71AD1">
      <w:pPr>
        <w:spacing w:line="276" w:lineRule="auto"/>
        <w:ind w:firstLine="540"/>
        <w:jc w:val="both"/>
        <w:rPr>
          <w:rFonts w:eastAsia="Calibri"/>
          <w:szCs w:val="20"/>
          <w:lang w:eastAsia="en-US"/>
        </w:rPr>
      </w:pPr>
      <w:r w:rsidRPr="005455A1">
        <w:rPr>
          <w:rFonts w:eastAsia="Calibri"/>
          <w:szCs w:val="20"/>
          <w:lang w:eastAsia="en-US"/>
        </w:rPr>
        <w:t>В соответствии с действующим законодательством оптимальный температурный график отпуска тепловой энергии разрабатывается для каждого источника тепловой энергии в системе теплоснабжения.</w:t>
      </w:r>
    </w:p>
    <w:p w:rsidR="00A71AD1" w:rsidRPr="005455A1" w:rsidRDefault="00A71AD1" w:rsidP="00A71AD1">
      <w:pPr>
        <w:spacing w:after="200"/>
        <w:ind w:firstLine="540"/>
        <w:jc w:val="right"/>
        <w:rPr>
          <w:rFonts w:eastAsia="Calibri"/>
          <w:szCs w:val="20"/>
          <w:lang w:eastAsia="en-US"/>
        </w:rPr>
      </w:pPr>
      <w:r w:rsidRPr="005455A1">
        <w:rPr>
          <w:rFonts w:eastAsia="Calibri"/>
          <w:szCs w:val="20"/>
          <w:lang w:eastAsia="en-US"/>
        </w:rPr>
        <w:t xml:space="preserve">Температурный график 95/70 </w:t>
      </w:r>
      <w:r w:rsidRPr="005455A1">
        <w:rPr>
          <w:rFonts w:eastAsia="Calibri"/>
          <w:szCs w:val="20"/>
          <w:vertAlign w:val="superscript"/>
          <w:lang w:eastAsia="en-US"/>
        </w:rPr>
        <w:t>0</w:t>
      </w:r>
      <w:r w:rsidRPr="005455A1">
        <w:rPr>
          <w:rFonts w:eastAsia="Calibri"/>
          <w:szCs w:val="20"/>
          <w:lang w:eastAsia="en-US"/>
        </w:rPr>
        <w:t>С</w:t>
      </w:r>
    </w:p>
    <w:tbl>
      <w:tblPr>
        <w:tblW w:w="9257" w:type="dxa"/>
        <w:jc w:val="center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9"/>
        <w:gridCol w:w="1558"/>
        <w:gridCol w:w="1633"/>
        <w:gridCol w:w="1128"/>
        <w:gridCol w:w="1253"/>
        <w:gridCol w:w="1253"/>
        <w:gridCol w:w="1253"/>
      </w:tblGrid>
      <w:tr w:rsidR="00A71AD1" w:rsidRPr="005455A1" w:rsidTr="00A71AD1">
        <w:trPr>
          <w:jc w:val="center"/>
        </w:trPr>
        <w:tc>
          <w:tcPr>
            <w:tcW w:w="4370" w:type="dxa"/>
            <w:gridSpan w:val="3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Температура</w:t>
            </w:r>
          </w:p>
        </w:tc>
        <w:tc>
          <w:tcPr>
            <w:tcW w:w="0" w:type="auto"/>
            <w:gridSpan w:val="4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Температура в подающем трубопроводе с учетом поправки на ветер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Наружного</w:t>
            </w:r>
          </w:p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воздуха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В подающем</w:t>
            </w:r>
          </w:p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В обратном</w:t>
            </w:r>
          </w:p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5-10м/с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До 15м/с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До 20м/с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До 25м/с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+10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37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44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+8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41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48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+6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45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50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+4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48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56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+2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52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60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-0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55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64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-2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57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66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-4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59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70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-6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61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71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-8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63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72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-10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65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74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-12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68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77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-14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71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80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lastRenderedPageBreak/>
              <w:t>-16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73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81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-18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75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84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-20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78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87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-22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81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89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-24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83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91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-26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85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91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95</w:t>
            </w: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-28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87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-30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89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-32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91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A71AD1" w:rsidRPr="005455A1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-34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93</w:t>
            </w:r>
          </w:p>
        </w:tc>
        <w:tc>
          <w:tcPr>
            <w:tcW w:w="1633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A71AD1" w:rsidRPr="00EE77B7" w:rsidTr="00A71AD1">
        <w:trPr>
          <w:jc w:val="center"/>
        </w:trPr>
        <w:tc>
          <w:tcPr>
            <w:tcW w:w="1179" w:type="dxa"/>
            <w:vAlign w:val="center"/>
          </w:tcPr>
          <w:p w:rsidR="00A71AD1" w:rsidRPr="005455A1" w:rsidRDefault="00A71AD1" w:rsidP="00A71AD1">
            <w:pPr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-37</w:t>
            </w:r>
          </w:p>
        </w:tc>
        <w:tc>
          <w:tcPr>
            <w:tcW w:w="1558" w:type="dxa"/>
            <w:vAlign w:val="center"/>
          </w:tcPr>
          <w:p w:rsidR="00A71AD1" w:rsidRPr="005455A1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95</w:t>
            </w:r>
          </w:p>
        </w:tc>
        <w:tc>
          <w:tcPr>
            <w:tcW w:w="1633" w:type="dxa"/>
            <w:vAlign w:val="center"/>
          </w:tcPr>
          <w:p w:rsidR="00A71AD1" w:rsidRPr="00EE77B7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  <w:r w:rsidRPr="005455A1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A71AD1" w:rsidRPr="00EE77B7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EE77B7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EE77B7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71AD1" w:rsidRPr="00EE77B7" w:rsidRDefault="00A71AD1" w:rsidP="00A71AD1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</w:tbl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7" w:name="_Toc106378961"/>
      <w:r>
        <w:t>5.9.</w:t>
      </w:r>
      <w:r w:rsidR="00E53D9D" w:rsidRPr="00E53D9D">
        <w:t xml:space="preserve">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47"/>
    </w:p>
    <w:p w:rsidR="00A71AD1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В связи с отсутствием необходимости в изменении установленной тепловой мощности источника теплоснабжения, установленные мощности равны перспективным.</w:t>
      </w:r>
    </w:p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48" w:name="_Toc106378962"/>
      <w:r>
        <w:t>5.10.</w:t>
      </w:r>
      <w:r w:rsidR="00E53D9D" w:rsidRPr="00E53D9D">
        <w:t xml:space="preserve">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48"/>
    </w:p>
    <w:p w:rsidR="00E53D9D" w:rsidRPr="00E53D9D" w:rsidRDefault="00A71AD1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5455A1">
        <w:t>Ввод новых источников теплоснабжения в ближайшей перспективе не планируется.</w:t>
      </w:r>
    </w:p>
    <w:p w:rsidR="00E53D9D" w:rsidRPr="00E034AE" w:rsidRDefault="00E53D9D" w:rsidP="00E034AE">
      <w:pPr>
        <w:pStyle w:val="aff3"/>
      </w:pPr>
      <w:bookmarkStart w:id="49" w:name="_Toc106378963"/>
      <w:r w:rsidRPr="00E034AE">
        <w:t>Раздел 6</w:t>
      </w:r>
      <w:r w:rsidR="00F426AF">
        <w:t xml:space="preserve"> </w:t>
      </w:r>
      <w:r w:rsidRPr="00E034AE">
        <w:t>" Перспективные топливные балансы "</w:t>
      </w:r>
      <w:bookmarkEnd w:id="49"/>
    </w:p>
    <w:p w:rsidR="00E53D9D" w:rsidRPr="00E53D9D" w:rsidRDefault="00E034AE" w:rsidP="00E034AE">
      <w:pPr>
        <w:pStyle w:val="aff5"/>
      </w:pPr>
      <w:bookmarkStart w:id="50" w:name="_Toc106378964"/>
      <w:r>
        <w:t>6.1.</w:t>
      </w:r>
      <w:r w:rsidR="00E53D9D" w:rsidRPr="00E53D9D">
        <w:t xml:space="preserve">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50"/>
    </w:p>
    <w:p w:rsidR="00A71AD1" w:rsidRDefault="00A71AD1" w:rsidP="00A71A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В связи с отсутствием возможности перераспределения тепловой нагрузки между источниками тепловой энергии (1 котельная), строительство новых сетей теплоснабжения не требуется.</w:t>
      </w:r>
    </w:p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51" w:name="_Toc106378965"/>
      <w:r>
        <w:t>6.2.</w:t>
      </w:r>
      <w:r w:rsidR="00E53D9D" w:rsidRPr="00E53D9D">
        <w:t xml:space="preserve">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</w:r>
      <w:bookmarkEnd w:id="51"/>
    </w:p>
    <w:p w:rsidR="00A71AD1" w:rsidRDefault="00A71AD1" w:rsidP="00A71A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В связи с неизменностью баланса тепловой мощности и тепловой нагрузки в ближайшей перспективе, строительство новых сетей теплоснабжения не требуется.</w:t>
      </w:r>
    </w:p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E034AE">
      <w:pPr>
        <w:pStyle w:val="aff5"/>
      </w:pPr>
      <w:bookmarkStart w:id="52" w:name="_Toc106378966"/>
      <w:r>
        <w:t>6.3.</w:t>
      </w:r>
      <w:r w:rsidR="00E53D9D" w:rsidRPr="00E53D9D">
        <w:t xml:space="preserve">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52"/>
    </w:p>
    <w:p w:rsidR="00A71AD1" w:rsidRPr="008B1378" w:rsidRDefault="00A71AD1" w:rsidP="00A71A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B1378">
        <w:rPr>
          <w:rFonts w:ascii="Times New Roman" w:hAnsi="Times New Roman" w:cs="Times New Roman"/>
          <w:sz w:val="24"/>
          <w:szCs w:val="24"/>
        </w:rPr>
        <w:t xml:space="preserve">Условия </w:t>
      </w:r>
      <w:r>
        <w:rPr>
          <w:rFonts w:ascii="Times New Roman" w:hAnsi="Times New Roman" w:cs="Times New Roman"/>
          <w:sz w:val="24"/>
          <w:szCs w:val="24"/>
        </w:rPr>
        <w:t>поставок тепловой энергии потребителям от различных источников отсутствуют. На территории сельсовета распологается единственный источник централизованной подачи тепловой энергии потребителям (</w:t>
      </w:r>
      <w:r w:rsidRPr="00052889">
        <w:rPr>
          <w:rFonts w:ascii="Times New Roman" w:hAnsi="Times New Roman" w:cs="Times New Roman"/>
          <w:sz w:val="24"/>
          <w:szCs w:val="24"/>
        </w:rPr>
        <w:t xml:space="preserve">котельная с. </w:t>
      </w:r>
      <w:r>
        <w:rPr>
          <w:rFonts w:ascii="Times New Roman" w:hAnsi="Times New Roman" w:cs="Times New Roman"/>
          <w:sz w:val="24"/>
          <w:szCs w:val="24"/>
        </w:rPr>
        <w:t>Савкино).</w:t>
      </w:r>
    </w:p>
    <w:p w:rsidR="00E53D9D" w:rsidRPr="00E53D9D" w:rsidRDefault="00E53D9D" w:rsidP="00C021A7">
      <w:pPr>
        <w:widowControl w:val="0"/>
        <w:autoSpaceDE w:val="0"/>
        <w:autoSpaceDN w:val="0"/>
        <w:adjustRightInd w:val="0"/>
        <w:ind w:firstLine="567"/>
        <w:jc w:val="both"/>
      </w:pPr>
    </w:p>
    <w:p w:rsidR="00E53D9D" w:rsidRPr="00E53D9D" w:rsidRDefault="00E034AE" w:rsidP="00E034AE">
      <w:pPr>
        <w:pStyle w:val="aff5"/>
      </w:pPr>
      <w:bookmarkStart w:id="53" w:name="_Toc106378967"/>
      <w:r>
        <w:t>6.4.</w:t>
      </w:r>
      <w:r w:rsidR="00E53D9D" w:rsidRPr="00E53D9D">
        <w:t xml:space="preserve">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</w:r>
      <w:bookmarkEnd w:id="53"/>
    </w:p>
    <w:p w:rsidR="00A71AD1" w:rsidRPr="005455A1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 xml:space="preserve">В связи с отсутствием необходимости строительства новых сетей теплоснабжения, повышение эффективности функционирования системы теплоснабжения достигается своевременным проведением плановых ремонтных работ, с заменых аварийных участков </w:t>
      </w:r>
      <w:r w:rsidRPr="005455A1">
        <w:rPr>
          <w:rFonts w:ascii="Times New Roman" w:hAnsi="Times New Roman" w:cs="Times New Roman"/>
          <w:sz w:val="24"/>
          <w:szCs w:val="24"/>
        </w:rPr>
        <w:lastRenderedPageBreak/>
        <w:t>тепловых сетей со сроком службы свыше 25 лет.</w:t>
      </w:r>
    </w:p>
    <w:p w:rsidR="00A71AD1" w:rsidRPr="005455A1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Для уменьшения потерь тепловой энергии в тепловых сетях, необходимо заменить по дефектным участкам, при производстве плановых ремонтных работ, тепловую изоляцию трубопроводов из минеральной ваты на тепловую изоляцию из пенополиуритана с защитной оболочкой.</w:t>
      </w:r>
    </w:p>
    <w:p w:rsidR="00E53D9D" w:rsidRPr="00E53D9D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 w:rsidRPr="005455A1">
        <w:t>В результате реконструкции тепловых сетей, исчерпавших свой ресурс, на трубопроводы, изготавливаемые с применением современных технологий, предполагается добиться минимальных потерь в тепловых сетях (в пределах 3-7 %).</w:t>
      </w:r>
      <w:r w:rsidR="00E034AE">
        <w:t>6.5.</w:t>
      </w:r>
      <w:r w:rsidR="00E53D9D" w:rsidRPr="00E53D9D">
        <w:t xml:space="preserve"> Предложения по строительству и реконструкции тепловых сетей для обеспечения нормативной надёжности теплоснабжения потребителей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right"/>
        <w:rPr>
          <w:i/>
        </w:rPr>
      </w:pPr>
    </w:p>
    <w:p w:rsidR="00E53D9D" w:rsidRPr="00E53D9D" w:rsidRDefault="00E53D9D" w:rsidP="008A1F88">
      <w:pPr>
        <w:pStyle w:val="aff3"/>
      </w:pPr>
      <w:bookmarkStart w:id="54" w:name="_Toc106378968"/>
      <w:r w:rsidRPr="00E53D9D">
        <w:t>Раздел 7</w:t>
      </w:r>
      <w:r w:rsidR="00F426AF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Инвестиции в строительство, реконструкцию и техническое перевооружение "</w:t>
      </w:r>
      <w:bookmarkEnd w:id="54"/>
    </w:p>
    <w:p w:rsidR="00E53D9D" w:rsidRPr="00E53D9D" w:rsidRDefault="008A1F88" w:rsidP="008A1F88">
      <w:pPr>
        <w:pStyle w:val="aff5"/>
      </w:pPr>
      <w:bookmarkStart w:id="55" w:name="_Toc106378969"/>
      <w:r>
        <w:t>7.1.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55"/>
    </w:p>
    <w:p w:rsidR="00A71AD1" w:rsidRPr="002D1BA9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 w:rsidRPr="002D1BA9"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8A1F88" w:rsidP="008A1F88">
      <w:pPr>
        <w:pStyle w:val="aff5"/>
      </w:pPr>
      <w:bookmarkStart w:id="56" w:name="_Toc106378970"/>
      <w:r>
        <w:t>7.2.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56"/>
    </w:p>
    <w:p w:rsidR="00A71AD1" w:rsidRPr="002D1BA9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 w:rsidRPr="002D1BA9"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8A1F88">
      <w:pPr>
        <w:pStyle w:val="aff3"/>
      </w:pPr>
      <w:bookmarkStart w:id="57" w:name="_Toc106378971"/>
      <w:r w:rsidRPr="00E53D9D">
        <w:t>Раздел 8</w:t>
      </w:r>
      <w:r w:rsidR="00F426AF">
        <w:t xml:space="preserve"> </w:t>
      </w:r>
      <w:r w:rsidRPr="00E53D9D">
        <w:t>"</w:t>
      </w:r>
      <w:r w:rsidR="00B84A42">
        <w:t>Перспективные топливные балансы</w:t>
      </w:r>
      <w:r w:rsidRPr="00E53D9D">
        <w:t>"</w:t>
      </w:r>
      <w:bookmarkEnd w:id="57"/>
    </w:p>
    <w:p w:rsidR="00E53D9D" w:rsidRPr="00E53D9D" w:rsidRDefault="00CD0929" w:rsidP="00CD0929">
      <w:pPr>
        <w:pStyle w:val="aff5"/>
      </w:pPr>
      <w:bookmarkStart w:id="58" w:name="_Toc106378972"/>
      <w:r>
        <w:t>8.1.</w:t>
      </w:r>
      <w:r w:rsidR="00E53D9D" w:rsidRPr="00E53D9D">
        <w:t xml:space="preserve"> 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58"/>
    </w:p>
    <w:tbl>
      <w:tblPr>
        <w:tblW w:w="7310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110"/>
        <w:gridCol w:w="960"/>
      </w:tblGrid>
      <w:tr w:rsidR="00A71AD1" w:rsidRPr="005455A1" w:rsidTr="00A71AD1">
        <w:trPr>
          <w:trHeight w:val="300"/>
        </w:trPr>
        <w:tc>
          <w:tcPr>
            <w:tcW w:w="7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1AD1" w:rsidRPr="005455A1" w:rsidRDefault="00A71AD1" w:rsidP="00A71AD1">
            <w:pPr>
              <w:jc w:val="center"/>
            </w:pPr>
            <w:r w:rsidRPr="005455A1">
              <w:t>Потребление топлива</w:t>
            </w:r>
          </w:p>
        </w:tc>
      </w:tr>
      <w:tr w:rsidR="00A71AD1" w:rsidRPr="005455A1" w:rsidTr="00A71AD1">
        <w:trPr>
          <w:trHeight w:val="300"/>
        </w:trPr>
        <w:tc>
          <w:tcPr>
            <w:tcW w:w="73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1AD1" w:rsidRPr="005455A1" w:rsidRDefault="00A71AD1" w:rsidP="00A71AD1">
            <w:pPr>
              <w:jc w:val="center"/>
              <w:rPr>
                <w:i/>
              </w:rPr>
            </w:pPr>
            <w:r w:rsidRPr="005455A1">
              <w:rPr>
                <w:i/>
              </w:rPr>
              <w:t>Базовый период</w:t>
            </w:r>
          </w:p>
        </w:tc>
      </w:tr>
      <w:tr w:rsidR="00A71AD1" w:rsidRPr="005455A1" w:rsidTr="00A71AD1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A71AD1" w:rsidRPr="005455A1" w:rsidRDefault="00A71AD1" w:rsidP="00A71AD1">
            <w:pPr>
              <w:jc w:val="center"/>
            </w:pPr>
            <w:r w:rsidRPr="005455A1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A71AD1" w:rsidRPr="005455A1" w:rsidRDefault="00A71AD1" w:rsidP="00A71AD1">
            <w:pPr>
              <w:jc w:val="center"/>
            </w:pPr>
            <w:r w:rsidRPr="005455A1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71AD1" w:rsidRPr="005455A1" w:rsidRDefault="00A71AD1" w:rsidP="00A71AD1">
            <w:pPr>
              <w:jc w:val="center"/>
            </w:pPr>
            <w:r w:rsidRPr="005455A1">
              <w:t>301,99</w:t>
            </w:r>
          </w:p>
        </w:tc>
      </w:tr>
      <w:tr w:rsidR="00A71AD1" w:rsidRPr="005455A1" w:rsidTr="00A71AD1">
        <w:trPr>
          <w:trHeight w:val="300"/>
        </w:trPr>
        <w:tc>
          <w:tcPr>
            <w:tcW w:w="7310" w:type="dxa"/>
            <w:gridSpan w:val="3"/>
            <w:shd w:val="clear" w:color="auto" w:fill="auto"/>
            <w:vAlign w:val="center"/>
          </w:tcPr>
          <w:p w:rsidR="00A71AD1" w:rsidRPr="005455A1" w:rsidRDefault="00A71AD1" w:rsidP="00A71AD1">
            <w:pPr>
              <w:jc w:val="center"/>
              <w:rPr>
                <w:i/>
              </w:rPr>
            </w:pPr>
            <w:r w:rsidRPr="005455A1">
              <w:rPr>
                <w:i/>
              </w:rPr>
              <w:t>Перспективное потребление топлива</w:t>
            </w:r>
          </w:p>
        </w:tc>
      </w:tr>
      <w:tr w:rsidR="00A71AD1" w:rsidRPr="003A22E3" w:rsidTr="00A71AD1">
        <w:trPr>
          <w:trHeight w:val="450"/>
        </w:trPr>
        <w:tc>
          <w:tcPr>
            <w:tcW w:w="5240" w:type="dxa"/>
            <w:shd w:val="clear" w:color="auto" w:fill="auto"/>
            <w:vAlign w:val="center"/>
            <w:hideMark/>
          </w:tcPr>
          <w:p w:rsidR="00A71AD1" w:rsidRPr="005455A1" w:rsidRDefault="00A71AD1" w:rsidP="00A71AD1">
            <w:r w:rsidRPr="005455A1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A71AD1" w:rsidRPr="005455A1" w:rsidRDefault="00A71AD1" w:rsidP="00A71AD1">
            <w:pPr>
              <w:jc w:val="center"/>
            </w:pPr>
            <w:r w:rsidRPr="005455A1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71AD1" w:rsidRPr="003A22E3" w:rsidRDefault="00A71AD1" w:rsidP="00A71AD1">
            <w:pPr>
              <w:jc w:val="center"/>
            </w:pPr>
            <w:r w:rsidRPr="005455A1">
              <w:t>301,99</w:t>
            </w:r>
          </w:p>
        </w:tc>
      </w:tr>
    </w:tbl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CD0929">
      <w:pPr>
        <w:pStyle w:val="aff5"/>
      </w:pPr>
      <w:bookmarkStart w:id="59" w:name="_Toc106378973"/>
      <w:r>
        <w:t>8.2.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59"/>
    </w:p>
    <w:p w:rsidR="008C6A9C" w:rsidRPr="008C6A9C" w:rsidRDefault="008C6A9C" w:rsidP="008C6A9C">
      <w:pPr>
        <w:ind w:firstLine="567"/>
      </w:pPr>
      <w:r w:rsidRPr="008C6A9C">
        <w:t>На территории муниципального образования возобновляемые источники тепловой энергии отсутствуют, ввод новых либо реконструкция существующих источников тепловой энергии с использованием возобновляемых источников энергии не планируется.</w:t>
      </w:r>
    </w:p>
    <w:p w:rsidR="00B84A42" w:rsidRDefault="00B84A42" w:rsidP="00B84A42">
      <w:pPr>
        <w:ind w:firstLine="567"/>
      </w:pPr>
    </w:p>
    <w:p w:rsidR="00B84A42" w:rsidRDefault="00B84A42" w:rsidP="00CD0929">
      <w:pPr>
        <w:pStyle w:val="aff5"/>
      </w:pPr>
      <w:bookmarkStart w:id="60" w:name="_Toc106378974"/>
      <w:r>
        <w:lastRenderedPageBreak/>
        <w:t xml:space="preserve">8.3. </w:t>
      </w:r>
      <w:r w:rsidRPr="00B84A42">
        <w:t>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</w:r>
      <w:bookmarkEnd w:id="60"/>
    </w:p>
    <w:p w:rsidR="008C6A9C" w:rsidRPr="005455A1" w:rsidRDefault="008C6A9C" w:rsidP="008C6A9C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Основным видом топлива для котельных Савкинского сельсовета является каменный уголь марки ДР, ГР, ДГР. Марка должна соответствовать требованиям ГОСТ Р 51586-2000 «Угли бурые, каменные и антрациты Кузнецкого и Горловского бассейнов для энергетических целей». К основным недостаткам работы котельных работающих на твердом топливе относятся:</w:t>
      </w:r>
    </w:p>
    <w:p w:rsidR="008C6A9C" w:rsidRPr="005455A1" w:rsidRDefault="008C6A9C" w:rsidP="008C6A9C">
      <w:pPr>
        <w:pStyle w:val="ConsPlusNormal"/>
        <w:numPr>
          <w:ilvl w:val="0"/>
          <w:numId w:val="1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сгорание угля сильно загрязняет воздух;</w:t>
      </w:r>
    </w:p>
    <w:p w:rsidR="008C6A9C" w:rsidRPr="005455A1" w:rsidRDefault="008C6A9C" w:rsidP="008C6A9C">
      <w:pPr>
        <w:pStyle w:val="ConsPlusNormal"/>
        <w:numPr>
          <w:ilvl w:val="0"/>
          <w:numId w:val="1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хранение угля требует значительных площадей;</w:t>
      </w:r>
    </w:p>
    <w:p w:rsidR="008C6A9C" w:rsidRPr="005455A1" w:rsidRDefault="008C6A9C" w:rsidP="008C6A9C">
      <w:pPr>
        <w:pStyle w:val="ConsPlusNormal"/>
        <w:numPr>
          <w:ilvl w:val="0"/>
          <w:numId w:val="1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ежедневный уход за топками;</w:t>
      </w:r>
    </w:p>
    <w:p w:rsidR="008C6A9C" w:rsidRPr="005455A1" w:rsidRDefault="008C6A9C" w:rsidP="008C6A9C">
      <w:pPr>
        <w:pStyle w:val="ConsPlusNormal"/>
        <w:numPr>
          <w:ilvl w:val="0"/>
          <w:numId w:val="11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за процессом горения нужен постоянный контроль.</w:t>
      </w:r>
    </w:p>
    <w:p w:rsidR="00B84A42" w:rsidRDefault="00B84A42" w:rsidP="00B84A42">
      <w:pPr>
        <w:ind w:firstLine="567"/>
      </w:pPr>
    </w:p>
    <w:p w:rsidR="00B84A42" w:rsidRDefault="00B84A42" w:rsidP="00CD0929">
      <w:pPr>
        <w:pStyle w:val="aff5"/>
      </w:pPr>
      <w:bookmarkStart w:id="61" w:name="_Toc106378975"/>
      <w:r>
        <w:t xml:space="preserve">8.4. </w:t>
      </w:r>
      <w:r w:rsidRPr="00B84A42">
        <w:t>Преобладающий в поселении вид топлива, определяемый по совокупности всех систем теплоснабжения, находящимся в соответствующем поселении.</w:t>
      </w:r>
      <w:bookmarkEnd w:id="61"/>
    </w:p>
    <w:p w:rsidR="008C6A9C" w:rsidRPr="008C6A9C" w:rsidRDefault="008C6A9C" w:rsidP="008C6A9C">
      <w:pPr>
        <w:ind w:firstLine="567"/>
      </w:pPr>
      <w:r w:rsidRPr="008C6A9C">
        <w:t xml:space="preserve">В муниципальном образовании </w:t>
      </w:r>
      <w:r>
        <w:t>Савкинский</w:t>
      </w:r>
      <w:r w:rsidRPr="008C6A9C">
        <w:t xml:space="preserve"> сельсовет Баганского района Новосибирской области преобладающим видом топлива является уголь.</w:t>
      </w:r>
    </w:p>
    <w:p w:rsidR="00B84A42" w:rsidRDefault="00B84A42" w:rsidP="00B84A42">
      <w:pPr>
        <w:ind w:firstLine="567"/>
      </w:pPr>
    </w:p>
    <w:p w:rsidR="00B84A42" w:rsidRPr="00E53D9D" w:rsidRDefault="00B84A42" w:rsidP="00CD0929">
      <w:pPr>
        <w:pStyle w:val="aff5"/>
      </w:pPr>
      <w:bookmarkStart w:id="62" w:name="_Toc106378976"/>
      <w:r>
        <w:t>8.5.</w:t>
      </w:r>
      <w:r w:rsidRPr="00B84A42">
        <w:t xml:space="preserve"> Приоритетеное направление развития топливного баланса поселения</w:t>
      </w:r>
      <w:bookmarkEnd w:id="62"/>
    </w:p>
    <w:p w:rsidR="008C6A9C" w:rsidRPr="008C6A9C" w:rsidRDefault="008C6A9C" w:rsidP="008C6A9C">
      <w:pPr>
        <w:widowControl w:val="0"/>
        <w:autoSpaceDE w:val="0"/>
        <w:autoSpaceDN w:val="0"/>
        <w:adjustRightInd w:val="0"/>
        <w:ind w:firstLine="540"/>
        <w:jc w:val="both"/>
      </w:pPr>
      <w:r w:rsidRPr="008C6A9C">
        <w:t>Направления по переводу котельных на другие виды топлива отсутствуют.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CD0929">
      <w:pPr>
        <w:pStyle w:val="aff3"/>
      </w:pPr>
      <w:bookmarkStart w:id="63" w:name="_Toc106378977"/>
      <w:r w:rsidRPr="00E53D9D">
        <w:t>Раздел 9</w:t>
      </w:r>
      <w:r w:rsidR="00F426AF">
        <w:t xml:space="preserve"> </w:t>
      </w:r>
      <w:r w:rsidRPr="00E53D9D">
        <w:t>"</w:t>
      </w:r>
      <w:r w:rsidR="00B84A42" w:rsidRPr="00B84A42">
        <w:t>Инвестиции в строительство, реконструкцию, техническое перевооружение и (или) модернизацию</w:t>
      </w:r>
      <w:r w:rsidRPr="00E53D9D">
        <w:t>"</w:t>
      </w:r>
      <w:bookmarkEnd w:id="63"/>
    </w:p>
    <w:p w:rsidR="00E53D9D" w:rsidRPr="00E53D9D" w:rsidRDefault="00CD0929" w:rsidP="00CD0929">
      <w:pPr>
        <w:pStyle w:val="aff5"/>
      </w:pPr>
      <w:bookmarkStart w:id="64" w:name="_Toc106378978"/>
      <w:r>
        <w:t>9.1.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</w:r>
      <w:bookmarkEnd w:id="64"/>
    </w:p>
    <w:p w:rsidR="00A71AD1" w:rsidRPr="005455A1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 xml:space="preserve">В рамках развития системы теплоснабжения </w:t>
      </w:r>
      <w:r>
        <w:rPr>
          <w:rFonts w:ascii="Times New Roman" w:hAnsi="Times New Roman" w:cs="Times New Roman"/>
          <w:sz w:val="24"/>
          <w:szCs w:val="24"/>
        </w:rPr>
        <w:t>Савкинского</w:t>
      </w:r>
      <w:r w:rsidRPr="005455A1">
        <w:rPr>
          <w:rFonts w:ascii="Times New Roman" w:hAnsi="Times New Roman" w:cs="Times New Roman"/>
          <w:sz w:val="24"/>
          <w:szCs w:val="24"/>
        </w:rPr>
        <w:t xml:space="preserve"> сельсовета, планируется следующий вариант модернизации источников тепловой энергии: предполагается реконструкция котельной с переводом источника теплоснабжения с использования каменного угля на природный газ. </w:t>
      </w:r>
    </w:p>
    <w:p w:rsidR="00A71AD1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Капитальные затраты на реконструкцию котельной должны быть определены отдельным документом по факту принятия решения о модернизации котельной и утверждены главой сельсовета.</w:t>
      </w:r>
    </w:p>
    <w:p w:rsidR="00A71AD1" w:rsidRDefault="00A71AD1" w:rsidP="00A71AD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2024 г. запланировано строительство модульной котельной в с. Савкино </w:t>
      </w:r>
      <w:r w:rsidRPr="009B5840">
        <w:rPr>
          <w:rFonts w:ascii="Times New Roman" w:hAnsi="Times New Roman" w:cs="Times New Roman"/>
          <w:sz w:val="24"/>
          <w:szCs w:val="24"/>
        </w:rPr>
        <w:t>взамен существующей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AD1" w:rsidRPr="00B44409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042B">
        <w:rPr>
          <w:rFonts w:ascii="Times New Roman" w:hAnsi="Times New Roman" w:cs="Times New Roman"/>
          <w:sz w:val="24"/>
          <w:szCs w:val="24"/>
        </w:rPr>
        <w:t>Приблизительный объем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составляет 57 тыс. руб</w:t>
      </w:r>
    </w:p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CD0929">
      <w:pPr>
        <w:pStyle w:val="aff5"/>
      </w:pPr>
      <w:bookmarkStart w:id="65" w:name="_Toc106378979"/>
      <w:r>
        <w:t>9.2.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</w:r>
      <w:bookmarkEnd w:id="65"/>
    </w:p>
    <w:p w:rsidR="00A71AD1" w:rsidRPr="005455A1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 xml:space="preserve">Предлагаемый вариант развития системы теплоснабжения предполагает использование существующих тепловых сетей. Замена трубопроводов тепловых сетей, выработавших свой ресурс, планируется в рамках планово-предупредительных ремонтов. </w:t>
      </w:r>
    </w:p>
    <w:p w:rsidR="00A71AD1" w:rsidRPr="003C4B48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отсутствуют.</w:t>
      </w:r>
    </w:p>
    <w:p w:rsidR="00E53D9D" w:rsidRPr="00C021A7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CD0929" w:rsidRDefault="00CD0929" w:rsidP="00CD0929">
      <w:pPr>
        <w:pStyle w:val="aff5"/>
      </w:pPr>
      <w:bookmarkStart w:id="66" w:name="_Toc106378980"/>
      <w:r w:rsidRPr="00CD0929">
        <w:t>9.3.</w:t>
      </w:r>
      <w:r w:rsidR="00E53D9D" w:rsidRPr="00CD0929">
        <w:t xml:space="preserve">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</w:r>
      <w:bookmarkEnd w:id="66"/>
    </w:p>
    <w:p w:rsidR="00A71AD1" w:rsidRPr="005455A1" w:rsidRDefault="00A71AD1" w:rsidP="00A71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A1">
        <w:rPr>
          <w:rFonts w:ascii="Times New Roman" w:hAnsi="Times New Roman" w:cs="Times New Roman"/>
          <w:sz w:val="24"/>
          <w:szCs w:val="24"/>
        </w:rPr>
        <w:t>Инвестиции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не предусматриваются.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CD0929">
      <w:pPr>
        <w:pStyle w:val="aff5"/>
      </w:pPr>
      <w:bookmarkStart w:id="67" w:name="_Toc106378981"/>
      <w:r>
        <w:t>9.4.</w:t>
      </w:r>
      <w:r w:rsidR="00E53D9D" w:rsidRPr="00E53D9D">
        <w:t xml:space="preserve">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  <w:bookmarkEnd w:id="67"/>
    </w:p>
    <w:p w:rsidR="00A71AD1" w:rsidRPr="00C304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 w:rsidRPr="00C304D1">
        <w:t>Перевод открытой системы теплоснабжения (горячего водоснабжения) в закрытую систему горячего водоснабжения не требуется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CD0929">
      <w:pPr>
        <w:pStyle w:val="aff5"/>
      </w:pPr>
      <w:bookmarkStart w:id="68" w:name="_Toc106378982"/>
      <w:r>
        <w:t>9.5.</w:t>
      </w:r>
      <w:r w:rsidR="00E53D9D" w:rsidRPr="00E53D9D">
        <w:t xml:space="preserve"> Оценку эффективности инвестиций по отдельным предложениям</w:t>
      </w:r>
      <w:bookmarkEnd w:id="68"/>
    </w:p>
    <w:p w:rsidR="00A71AD1" w:rsidRPr="00C304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 w:rsidRPr="00C304D1">
        <w:t>Предложения по инвестированию средств в существующие объекты или инвестиции, предполагаемые для осуществления определенными организациями, утверждаются в схеме теплоснабжения только при наличии согласия лиц, владеющих на праве собственности или ином законном праве данными объектами, или соответствующих организаций на реализацию инвестиционных проектов.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CD0929">
      <w:pPr>
        <w:pStyle w:val="aff3"/>
      </w:pPr>
      <w:bookmarkStart w:id="69" w:name="_Toc106378983"/>
      <w:r w:rsidRPr="00E53D9D">
        <w:t>Раздел 10</w:t>
      </w:r>
      <w:r w:rsidR="00F426AF">
        <w:t xml:space="preserve"> </w:t>
      </w:r>
      <w:r w:rsidRPr="00E53D9D">
        <w:t>"</w:t>
      </w:r>
      <w:r w:rsidR="00B84A42" w:rsidRPr="00B84A42">
        <w:t>Решение о присвоении статуса единой теплоснабжающей организации (организациям)</w:t>
      </w:r>
      <w:r w:rsidRPr="00E53D9D">
        <w:t>"</w:t>
      </w:r>
      <w:bookmarkEnd w:id="69"/>
    </w:p>
    <w:p w:rsidR="00E53D9D" w:rsidRPr="00E53D9D" w:rsidRDefault="00CD0929" w:rsidP="00CD0929">
      <w:pPr>
        <w:pStyle w:val="aff5"/>
      </w:pPr>
      <w:bookmarkStart w:id="70" w:name="_Toc106378984"/>
      <w:r>
        <w:t>10.1.</w:t>
      </w:r>
      <w:r w:rsidR="00E53D9D" w:rsidRPr="00E53D9D">
        <w:t xml:space="preserve"> Решение об определении единой теплоснабжающей организации (организаций)</w:t>
      </w:r>
      <w:bookmarkEnd w:id="70"/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В соответствии со статьей 2 пунктом 28 Федерального закона 190 «О теплоснабжении»: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«Единая теплоснабжающая организация в системе теплоснабжения (далее - единая теплоснабжающая организация) -теплоснабжающая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Федерации, Предлагается использовать для этого нижеследующий раздел проекта Постановления Правительства Российской Федерации «Об утверждении правил организации теплоснабжения», предложенный к утверждению Правительством Российской Федерации в соответствии со статьей 4 пунктом 1 ФЗ-190 «О теплоснабжении»: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Статус единой теплоснабжающей организации присваивается органом местного самоуправления или федеральным органом исполнительной власти (далее - уполномоченные органы) при утверждении схемы теплоснабжения поселения, городского округа, а в случае смены единой теплоснабжающей организации - при актуализации схемы теплоснабжения.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В проекте схемы теплоснабжения должны быть определены границы зон деятельности единой теплоснабжающей организации (организаций), Границы зоны (зон) деятельности единой теплоснабжающей организации (организаций) определяются границами системы теплоснабжения, в отношении которой присваивается соответствующий статус.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 в каждой из систем теплоснабжения, входящей в зону её деятельности.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разместить сведения о принятых заявках на сайте поселения, городского округа,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CD0929">
      <w:pPr>
        <w:pStyle w:val="aff5"/>
      </w:pPr>
      <w:bookmarkStart w:id="71" w:name="_Toc106378985"/>
      <w:r>
        <w:t>10.2.</w:t>
      </w:r>
      <w:r w:rsidR="00E53D9D" w:rsidRPr="00E53D9D">
        <w:t xml:space="preserve"> Реестр зон деятельности единой теплоснабжающей организации (организаций)</w:t>
      </w:r>
      <w:bookmarkEnd w:id="71"/>
    </w:p>
    <w:p w:rsidR="00A71AD1" w:rsidRPr="005455A1" w:rsidRDefault="00A71AD1" w:rsidP="00A71AD1">
      <w:pPr>
        <w:spacing w:line="276" w:lineRule="auto"/>
        <w:ind w:firstLine="567"/>
        <w:jc w:val="both"/>
      </w:pPr>
      <w:bookmarkStart w:id="72" w:name="OLE_LINK98"/>
      <w:bookmarkStart w:id="73" w:name="OLE_LINK99"/>
      <w:bookmarkStart w:id="74" w:name="OLE_LINK100"/>
      <w:r w:rsidRPr="005455A1">
        <w:t>МУП "Баганский коммунальщик"  осуществляет деятельность по производству и передаче тепловой энергии потребителям системы теплоснабжения «с. Савкино».</w:t>
      </w:r>
    </w:p>
    <w:p w:rsidR="00A71AD1" w:rsidRPr="005455A1" w:rsidRDefault="00A71AD1" w:rsidP="00A71AD1">
      <w:pPr>
        <w:spacing w:line="276" w:lineRule="auto"/>
        <w:ind w:firstLine="567"/>
        <w:jc w:val="both"/>
      </w:pPr>
      <w:r w:rsidRPr="005455A1">
        <w:t>Котельная и тепловые сети от указанного выше источника тепловой энергии находятся в эксплуатации МУП "Баганский коммунальщик".</w:t>
      </w:r>
    </w:p>
    <w:p w:rsidR="00A71AD1" w:rsidRPr="003D08C9" w:rsidRDefault="00A71AD1" w:rsidP="00A71AD1">
      <w:pPr>
        <w:spacing w:line="276" w:lineRule="auto"/>
        <w:ind w:firstLine="567"/>
        <w:jc w:val="both"/>
      </w:pPr>
      <w:r w:rsidRPr="005455A1">
        <w:t>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энергии.</w:t>
      </w:r>
    </w:p>
    <w:p w:rsidR="00E53D9D" w:rsidRPr="00E53D9D" w:rsidRDefault="00E53D9D" w:rsidP="00E53D9D">
      <w:pPr>
        <w:spacing w:line="276" w:lineRule="auto"/>
        <w:ind w:firstLine="567"/>
        <w:jc w:val="both"/>
      </w:pPr>
    </w:p>
    <w:p w:rsidR="00E53D9D" w:rsidRPr="00E53D9D" w:rsidRDefault="00CD0929" w:rsidP="00CD0929">
      <w:pPr>
        <w:pStyle w:val="aff5"/>
      </w:pPr>
      <w:bookmarkStart w:id="75" w:name="_Toc106378986"/>
      <w:bookmarkEnd w:id="72"/>
      <w:bookmarkEnd w:id="73"/>
      <w:bookmarkEnd w:id="74"/>
      <w:r>
        <w:t>10.3.</w:t>
      </w:r>
      <w:r w:rsidR="00E53D9D" w:rsidRPr="00E53D9D">
        <w:t xml:space="preserve"> Основания, в том числе критерии, в соответствии с которыми теплоснабжающая организация определена единой теплоснабжающей организацией</w:t>
      </w:r>
      <w:bookmarkEnd w:id="75"/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Критериями определения единой теплоснабжающей организации являются: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•</w:t>
      </w:r>
      <w:r>
        <w:tab/>
        <w:t>размер уставного (складочного) капитала хозяйственного товарищества или общества, уставного фонда унитарного предприятия должен быть не менее остаточной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организации,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</w:t>
      </w:r>
      <w:r w:rsidR="00D4705B">
        <w:t xml:space="preserve"> </w:t>
      </w:r>
      <w:r>
        <w:t>гидравлическими режимами, и обосновывается в схеме теплоснабжения.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CD0929">
      <w:pPr>
        <w:pStyle w:val="aff5"/>
      </w:pPr>
      <w:bookmarkStart w:id="76" w:name="_Toc106378987"/>
      <w:r>
        <w:t>10.4.</w:t>
      </w:r>
      <w:r w:rsidR="00E53D9D" w:rsidRPr="00E53D9D">
        <w:t xml:space="preserve"> Информация о поданных теплоснабжающими организациями заявках на присвоение статуса единой теплоснабжающей организации</w:t>
      </w:r>
      <w:bookmarkEnd w:id="76"/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Единая теплоснабжающая организация при осуществлении своей деятельности обязана: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теплоснабжения;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надлежащим образом исполнять обязательства перед иными теплоснабжающими и теплосетевыми организациями в зоне своей деятельности;</w:t>
      </w:r>
    </w:p>
    <w:p w:rsidR="00A71AD1" w:rsidRDefault="00A71AD1" w:rsidP="00A71AD1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осуществлять контроль режимов потребления тепловой энергии в зоне своей деятельности.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CD0929">
      <w:pPr>
        <w:pStyle w:val="aff5"/>
      </w:pPr>
      <w:bookmarkStart w:id="77" w:name="_Toc106378988"/>
      <w:r>
        <w:t>10.5.</w:t>
      </w:r>
      <w:r w:rsidR="00E53D9D" w:rsidRPr="00E53D9D">
        <w:t xml:space="preserve">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</w:r>
      <w:bookmarkEnd w:id="77"/>
    </w:p>
    <w:p w:rsidR="00A71AD1" w:rsidRDefault="00A71AD1" w:rsidP="00A71AD1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A7C30">
        <w:t>МУП "Баганский коммунальщик"  осуществляет деятельность по производству и передаче тепловой энергии потребителям системы теплоснабжения «с. Савкино».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E53D9D" w:rsidRPr="00E53D9D" w:rsidRDefault="00E53D9D" w:rsidP="00CD0929">
      <w:pPr>
        <w:pStyle w:val="aff3"/>
      </w:pPr>
      <w:bookmarkStart w:id="78" w:name="_Toc106378989"/>
      <w:r w:rsidRPr="00E53D9D">
        <w:t>Раздел 11</w:t>
      </w:r>
      <w:r w:rsidR="00F426AF">
        <w:t xml:space="preserve"> </w:t>
      </w:r>
      <w:r w:rsidRPr="00E53D9D">
        <w:t>"Решения о распределении тепловой нагрузки между источниками тепловой энергии"</w:t>
      </w:r>
      <w:bookmarkEnd w:id="78"/>
    </w:p>
    <w:p w:rsidR="00E53D9D" w:rsidRDefault="00CD0929" w:rsidP="00CD0929">
      <w:pPr>
        <w:pStyle w:val="aff5"/>
      </w:pPr>
      <w:bookmarkStart w:id="79" w:name="_Toc106378990"/>
      <w:r w:rsidRPr="00CD0929">
        <w:t>11.1</w:t>
      </w:r>
      <w:r>
        <w:t>. С</w:t>
      </w:r>
      <w:r w:rsidRPr="00CD0929">
        <w:t>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</w:t>
      </w:r>
      <w:r>
        <w:t>распределения для каждого этапа</w:t>
      </w:r>
      <w:bookmarkEnd w:id="79"/>
    </w:p>
    <w:p w:rsidR="00A71AD1" w:rsidRDefault="00A71AD1" w:rsidP="00A71AD1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A6393E">
        <w:t>Ввиду расположения систем теплоснабжения</w:t>
      </w:r>
      <w:r>
        <w:t xml:space="preserve"> Савкинского сельсовета</w:t>
      </w:r>
      <w:r w:rsidRPr="00A6393E">
        <w:t xml:space="preserve"> на значительном удалении друг от друга, изменение баланса тепловой мощности между источниками </w:t>
      </w:r>
      <w:r w:rsidRPr="00A6393E">
        <w:lastRenderedPageBreak/>
        <w:t xml:space="preserve">теплоснабжения </w:t>
      </w:r>
      <w:r>
        <w:t>не предполагается</w:t>
      </w:r>
      <w:r w:rsidRPr="00A6393E">
        <w:t>.</w:t>
      </w:r>
    </w:p>
    <w:p w:rsidR="00CD0929" w:rsidRPr="00E53D9D" w:rsidRDefault="00CD0929" w:rsidP="00E53D9D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E53D9D" w:rsidRPr="00E53D9D" w:rsidRDefault="00E53D9D" w:rsidP="00CD0929">
      <w:pPr>
        <w:pStyle w:val="aff3"/>
      </w:pPr>
      <w:bookmarkStart w:id="80" w:name="_Toc106378991"/>
      <w:r w:rsidRPr="00E53D9D">
        <w:t>Раздел 12</w:t>
      </w:r>
      <w:r w:rsidR="00F426AF">
        <w:t xml:space="preserve"> </w:t>
      </w:r>
      <w:r w:rsidRPr="00E53D9D">
        <w:t>"Решения по бесхозяйным тепловым сетям"</w:t>
      </w:r>
      <w:bookmarkEnd w:id="80"/>
    </w:p>
    <w:p w:rsidR="00E53D9D" w:rsidRDefault="00CD0929" w:rsidP="00CD0929">
      <w:pPr>
        <w:pStyle w:val="aff5"/>
        <w:rPr>
          <w:lang w:bidi="ru-RU"/>
        </w:rPr>
      </w:pPr>
      <w:bookmarkStart w:id="81" w:name="_Toc106378992"/>
      <w:r>
        <w:rPr>
          <w:lang w:bidi="ru-RU"/>
        </w:rPr>
        <w:t>12.1 П</w:t>
      </w:r>
      <w:r w:rsidRPr="00CD0929">
        <w:rPr>
          <w:lang w:bidi="ru-RU"/>
        </w:rPr>
        <w:t>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</w:r>
      <w:bookmarkEnd w:id="81"/>
    </w:p>
    <w:p w:rsidR="00A71AD1" w:rsidRDefault="00A71AD1" w:rsidP="00A71AD1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lang w:bidi="ru-RU"/>
        </w:rPr>
      </w:pPr>
      <w:r w:rsidRPr="00CD39AC">
        <w:rPr>
          <w:lang w:bidi="ru-RU"/>
        </w:rPr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:rsidR="00CD0929" w:rsidRPr="00E53D9D" w:rsidRDefault="00CD0929" w:rsidP="00CD0929">
      <w:pPr>
        <w:ind w:firstLine="567"/>
        <w:rPr>
          <w:lang w:bidi="ru-RU"/>
        </w:rPr>
      </w:pPr>
    </w:p>
    <w:p w:rsidR="00E53D9D" w:rsidRPr="00E53D9D" w:rsidRDefault="00E53D9D" w:rsidP="00CD0929">
      <w:pPr>
        <w:pStyle w:val="aff3"/>
      </w:pPr>
      <w:bookmarkStart w:id="82" w:name="_Toc106378993"/>
      <w:r w:rsidRPr="00E53D9D">
        <w:t>Раздел 13</w:t>
      </w:r>
      <w:r w:rsidR="00F426AF">
        <w:t xml:space="preserve"> </w:t>
      </w:r>
      <w:r w:rsidRPr="00E53D9D">
        <w:t>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</w:r>
      <w:bookmarkEnd w:id="82"/>
    </w:p>
    <w:p w:rsidR="00CD0929" w:rsidRDefault="00CD0929" w:rsidP="00201609">
      <w:pPr>
        <w:pStyle w:val="aff5"/>
      </w:pPr>
      <w:bookmarkStart w:id="83" w:name="_Toc106378994"/>
      <w:r>
        <w:t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</w:t>
      </w:r>
      <w:r w:rsidR="00201609">
        <w:t>вом источников тепловой энергии</w:t>
      </w:r>
      <w:bookmarkEnd w:id="83"/>
    </w:p>
    <w:p w:rsidR="00CB383B" w:rsidRPr="00CB383B" w:rsidRDefault="00CB383B" w:rsidP="00CB383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CB383B"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:rsidR="00201609" w:rsidRDefault="00201609" w:rsidP="00CD092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CD0929" w:rsidRDefault="00CD0929" w:rsidP="00201609">
      <w:pPr>
        <w:pStyle w:val="aff5"/>
      </w:pPr>
      <w:bookmarkStart w:id="84" w:name="_Toc106378995"/>
      <w:r>
        <w:t>13.2 Описание проблем организации газоснабже</w:t>
      </w:r>
      <w:r w:rsidR="00201609">
        <w:t>ния источников тепловой энергии</w:t>
      </w:r>
      <w:bookmarkEnd w:id="84"/>
    </w:p>
    <w:p w:rsidR="00CB383B" w:rsidRPr="00CB383B" w:rsidRDefault="00CB383B" w:rsidP="00CB383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CB383B">
        <w:t>Сдерживающим фактором развития системы теплоснабжения является отсутствие газотранспортной системы</w:t>
      </w:r>
    </w:p>
    <w:p w:rsidR="00201609" w:rsidRDefault="00201609" w:rsidP="00CD092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CD0929" w:rsidRDefault="00CD0929" w:rsidP="00F3022C">
      <w:pPr>
        <w:pStyle w:val="aff5"/>
      </w:pPr>
      <w:bookmarkStart w:id="85" w:name="_Toc106378996"/>
      <w:r>
        <w:t xml:space="preserve"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</w:t>
      </w:r>
      <w:r w:rsidR="00201609">
        <w:t>энергии и систем теплоснабжения</w:t>
      </w:r>
      <w:bookmarkEnd w:id="85"/>
    </w:p>
    <w:p w:rsidR="00CB383B" w:rsidRPr="00CB383B" w:rsidRDefault="00CB383B" w:rsidP="00F3022C">
      <w:pPr>
        <w:widowControl w:val="0"/>
        <w:autoSpaceDE w:val="0"/>
        <w:autoSpaceDN w:val="0"/>
        <w:adjustRightInd w:val="0"/>
        <w:ind w:firstLine="540"/>
        <w:jc w:val="both"/>
      </w:pPr>
      <w:r w:rsidRPr="00CB383B">
        <w:t>Природный газ имеет преимущества перед другими видами топлива, такие, как себестоимость (данный газ выгодно добывать и удобно транспортировать), широкое и разнообразное применение в быту и промышленности (это дешёвый вид топлива и дешёвое сырьё). С экологической точки зрения при сгорании природного газа происходит наименьший выброс вредных веществ в атмосферу.</w:t>
      </w:r>
    </w:p>
    <w:p w:rsidR="00201609" w:rsidRDefault="00201609" w:rsidP="00F3022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F3022C">
      <w:pPr>
        <w:pStyle w:val="aff5"/>
      </w:pPr>
      <w:bookmarkStart w:id="86" w:name="_Toc106378997"/>
      <w:r>
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</w:t>
      </w:r>
      <w:r w:rsidR="00201609">
        <w:t>ощности в схемах теплоснабжения</w:t>
      </w:r>
      <w:bookmarkEnd w:id="86"/>
    </w:p>
    <w:p w:rsidR="00CB383B" w:rsidRPr="00CB383B" w:rsidRDefault="00CB383B" w:rsidP="00F3022C">
      <w:pPr>
        <w:widowControl w:val="0"/>
        <w:autoSpaceDE w:val="0"/>
        <w:autoSpaceDN w:val="0"/>
        <w:adjustRightInd w:val="0"/>
        <w:ind w:firstLine="540"/>
        <w:jc w:val="both"/>
      </w:pPr>
      <w:r w:rsidRPr="00CB383B">
        <w:t xml:space="preserve">На территории муниципального образования сельское поселение Ловозеро источники тепловой энергии, функционирующие в режиме комбинированной выработки электрической </w:t>
      </w:r>
      <w:r w:rsidRPr="00CB383B">
        <w:lastRenderedPageBreak/>
        <w:t>и тепловой энергии отсутствуют.</w:t>
      </w:r>
    </w:p>
    <w:p w:rsidR="00201609" w:rsidRDefault="00201609" w:rsidP="00F3022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F3022C">
      <w:pPr>
        <w:pStyle w:val="aff5"/>
      </w:pPr>
      <w:bookmarkStart w:id="87" w:name="_Toc106378998"/>
      <w:r>
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</w:t>
      </w:r>
      <w:r w:rsidR="00201609">
        <w:t>сах тепловой мощности и энергии</w:t>
      </w:r>
      <w:bookmarkEnd w:id="87"/>
    </w:p>
    <w:p w:rsidR="00CB383B" w:rsidRPr="00CB383B" w:rsidRDefault="00CB383B" w:rsidP="00F3022C">
      <w:pPr>
        <w:widowControl w:val="0"/>
        <w:autoSpaceDE w:val="0"/>
        <w:autoSpaceDN w:val="0"/>
        <w:adjustRightInd w:val="0"/>
        <w:ind w:firstLine="540"/>
        <w:jc w:val="both"/>
      </w:pPr>
      <w:r w:rsidRPr="00CB383B">
        <w:t>Строительство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 не предусмотрено.</w:t>
      </w:r>
    </w:p>
    <w:p w:rsidR="00201609" w:rsidRDefault="00201609" w:rsidP="00F3022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F3022C">
      <w:pPr>
        <w:pStyle w:val="aff5"/>
      </w:pPr>
      <w:bookmarkStart w:id="88" w:name="_Toc106378999"/>
      <w:r>
        <w:t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</w:t>
      </w:r>
      <w:r w:rsidR="00201609">
        <w:t>щейся к системам теплоснабжения</w:t>
      </w:r>
      <w:bookmarkEnd w:id="88"/>
    </w:p>
    <w:p w:rsidR="00CB383B" w:rsidRPr="00CB383B" w:rsidRDefault="00CB383B" w:rsidP="00F3022C">
      <w:pPr>
        <w:widowControl w:val="0"/>
        <w:autoSpaceDE w:val="0"/>
        <w:autoSpaceDN w:val="0"/>
        <w:adjustRightInd w:val="0"/>
        <w:ind w:firstLine="540"/>
        <w:jc w:val="both"/>
      </w:pPr>
      <w:r w:rsidRPr="00CB383B">
        <w:t>Решения о развитии соответствующей системы водоснабжения в части, относящейся к системам теплоснабжения, настоящей Схемой теплоснабжения не предусмотрены.</w:t>
      </w:r>
    </w:p>
    <w:p w:rsidR="00201609" w:rsidRDefault="00201609" w:rsidP="00F3022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F3022C">
      <w:pPr>
        <w:pStyle w:val="aff5"/>
        <w:spacing w:after="0"/>
      </w:pPr>
      <w:bookmarkStart w:id="89" w:name="_Toc106379000"/>
      <w:r>
        <w:t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</w:t>
      </w:r>
      <w:r w:rsidR="00201609">
        <w:t>ем теплоснабжения</w:t>
      </w:r>
      <w:bookmarkEnd w:id="89"/>
    </w:p>
    <w:p w:rsidR="00CB383B" w:rsidRPr="00CB383B" w:rsidRDefault="00CB383B" w:rsidP="00F3022C">
      <w:pPr>
        <w:widowControl w:val="0"/>
        <w:autoSpaceDE w:val="0"/>
        <w:autoSpaceDN w:val="0"/>
        <w:adjustRightInd w:val="0"/>
        <w:ind w:firstLine="540"/>
        <w:jc w:val="both"/>
      </w:pPr>
      <w:r w:rsidRPr="00CB383B">
        <w:t>Корректировка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требуется.</w:t>
      </w:r>
    </w:p>
    <w:p w:rsidR="00E53D9D" w:rsidRPr="00E53D9D" w:rsidRDefault="00E53D9D" w:rsidP="00201609">
      <w:pPr>
        <w:pStyle w:val="aff3"/>
      </w:pPr>
      <w:bookmarkStart w:id="90" w:name="_Toc106379001"/>
      <w:r w:rsidRPr="00E53D9D">
        <w:t>Раздел 14</w:t>
      </w:r>
      <w:r w:rsidR="00F426AF">
        <w:t xml:space="preserve"> </w:t>
      </w:r>
      <w:r w:rsidRPr="00E53D9D">
        <w:t>"Индикаторы развития систем теплоснабжения поселения, городского округа, города федерального значения"</w:t>
      </w:r>
      <w:bookmarkEnd w:id="90"/>
    </w:p>
    <w:p w:rsidR="00E53D9D" w:rsidRDefault="00201609" w:rsidP="00201609">
      <w:pPr>
        <w:pStyle w:val="aff5"/>
      </w:pPr>
      <w:bookmarkStart w:id="91" w:name="_Toc106379002"/>
      <w:r>
        <w:t>14.1 С</w:t>
      </w:r>
      <w:r w:rsidRPr="00201609">
        <w:t>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</w:r>
      <w:bookmarkEnd w:id="91"/>
    </w:p>
    <w:tbl>
      <w:tblPr>
        <w:tblW w:w="9888" w:type="dxa"/>
        <w:jc w:val="center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5386"/>
        <w:gridCol w:w="1133"/>
        <w:gridCol w:w="1339"/>
        <w:gridCol w:w="1418"/>
      </w:tblGrid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F3022C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F3022C">
              <w:rPr>
                <w:b/>
                <w:bCs/>
                <w:color w:val="000000"/>
                <w:sz w:val="18"/>
                <w:szCs w:val="18"/>
              </w:rPr>
              <w:t>№</w:t>
            </w:r>
            <w:r w:rsidR="00F3022C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3022C">
              <w:rPr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F3022C">
              <w:rPr>
                <w:b/>
                <w:bCs/>
                <w:color w:val="000000"/>
                <w:sz w:val="18"/>
                <w:szCs w:val="18"/>
              </w:rPr>
              <w:t>Индикатор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F3022C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F3022C">
              <w:rPr>
                <w:b/>
                <w:bCs/>
                <w:color w:val="000000"/>
                <w:sz w:val="18"/>
                <w:szCs w:val="18"/>
              </w:rPr>
              <w:t>Ед.</w:t>
            </w:r>
            <w:r w:rsidR="00F3022C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3022C">
              <w:rPr>
                <w:b/>
                <w:bCs/>
                <w:color w:val="000000"/>
                <w:sz w:val="18"/>
                <w:szCs w:val="18"/>
              </w:rPr>
              <w:t>изм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F3022C">
              <w:rPr>
                <w:b/>
                <w:bCs/>
                <w:color w:val="000000"/>
                <w:sz w:val="18"/>
                <w:szCs w:val="18"/>
              </w:rPr>
              <w:t>Существующая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F3022C">
              <w:rPr>
                <w:b/>
                <w:bCs/>
                <w:color w:val="000000"/>
                <w:sz w:val="18"/>
                <w:szCs w:val="18"/>
              </w:rPr>
              <w:t>Перспективная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54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Площадь жилого фонда с централизованным отоплением Савкинского сельсовета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м</w:t>
            </w:r>
            <w:r w:rsidRPr="00F3022C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6 712,7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6 898,7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54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Население: с. Савкино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919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1 011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Присоединённая тепловая нагрузка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Гкал/час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0,687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0,725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Производительность ВПУ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м</w:t>
            </w:r>
            <w:r w:rsidRPr="00F3022C">
              <w:rPr>
                <w:color w:val="000000"/>
                <w:sz w:val="18"/>
                <w:szCs w:val="18"/>
                <w:vertAlign w:val="superscript"/>
              </w:rPr>
              <w:t>3</w:t>
            </w:r>
            <w:r w:rsidRPr="00F3022C">
              <w:rPr>
                <w:color w:val="000000"/>
                <w:sz w:val="18"/>
                <w:szCs w:val="18"/>
              </w:rPr>
              <w:t>/час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3,00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Технологические потери тепловой энергии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Гкал/час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0,103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0,109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Количество нарушений в подаче тепловой энергии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50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Коэффициент использования установленной тепловой мощности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0,597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0,629</w:t>
            </w:r>
          </w:p>
        </w:tc>
      </w:tr>
      <w:tr w:rsidR="00C11420" w:rsidRPr="00F3022C" w:rsidTr="00F3022C">
        <w:trPr>
          <w:trHeight w:val="240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F3022C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Расход топлива(уголь)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940,00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420" w:rsidRPr="00F3022C" w:rsidRDefault="00C11420" w:rsidP="000F2E56">
            <w:pPr>
              <w:spacing w:line="232" w:lineRule="exact"/>
              <w:jc w:val="center"/>
              <w:rPr>
                <w:sz w:val="18"/>
                <w:szCs w:val="18"/>
              </w:rPr>
            </w:pPr>
            <w:r w:rsidRPr="00F3022C">
              <w:rPr>
                <w:color w:val="000000"/>
                <w:sz w:val="18"/>
                <w:szCs w:val="18"/>
              </w:rPr>
              <w:t>991,99</w:t>
            </w:r>
          </w:p>
        </w:tc>
      </w:tr>
    </w:tbl>
    <w:p w:rsidR="00E53D9D" w:rsidRPr="00E53D9D" w:rsidRDefault="00E53D9D" w:rsidP="00201609">
      <w:pPr>
        <w:pStyle w:val="aff3"/>
      </w:pPr>
      <w:bookmarkStart w:id="92" w:name="_Toc106379003"/>
      <w:r w:rsidRPr="00E53D9D">
        <w:t>Раздел 15</w:t>
      </w:r>
      <w:r w:rsidR="00F426AF">
        <w:t xml:space="preserve"> </w:t>
      </w:r>
      <w:r w:rsidRPr="00E53D9D">
        <w:t>"Ценовые (тарифные) последствия"</w:t>
      </w:r>
      <w:bookmarkEnd w:id="92"/>
    </w:p>
    <w:p w:rsidR="00E53D9D" w:rsidRDefault="00201609" w:rsidP="00F3022C">
      <w:pPr>
        <w:pStyle w:val="aff5"/>
        <w:spacing w:after="0"/>
      </w:pPr>
      <w:bookmarkStart w:id="93" w:name="_Toc106379004"/>
      <w:r>
        <w:t>15.1 Р</w:t>
      </w:r>
      <w:r w:rsidRPr="00201609">
        <w:t>езультаты расчетов и оценки ценовых (тарифных) последствий реализации предлагаемых проектов схемы теплоснабжения для потребителя</w:t>
      </w:r>
      <w:bookmarkEnd w:id="93"/>
    </w:p>
    <w:p w:rsidR="00456C0B" w:rsidRPr="00A6393E" w:rsidRDefault="00456C0B" w:rsidP="00F302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19D">
        <w:rPr>
          <w:rFonts w:ascii="Times New Roman" w:hAnsi="Times New Roman" w:cs="Times New Roman"/>
          <w:sz w:val="24"/>
          <w:szCs w:val="24"/>
        </w:rPr>
        <w:t>Физические и юридические лица за потребленную тепловую энергию рассчитываются в соответствии с утверждёнными нормами Департаментом п</w:t>
      </w:r>
      <w:r w:rsidR="00D11F73">
        <w:rPr>
          <w:rFonts w:ascii="Times New Roman" w:hAnsi="Times New Roman" w:cs="Times New Roman"/>
          <w:sz w:val="24"/>
          <w:szCs w:val="24"/>
        </w:rPr>
        <w:t>о тарифам Новосибирской области.</w:t>
      </w:r>
    </w:p>
    <w:p w:rsidR="00E53D9D" w:rsidRPr="00E53D9D" w:rsidRDefault="00E53D9D" w:rsidP="00F3022C">
      <w:pPr>
        <w:widowControl w:val="0"/>
        <w:autoSpaceDE w:val="0"/>
        <w:autoSpaceDN w:val="0"/>
        <w:adjustRightInd w:val="0"/>
        <w:jc w:val="both"/>
      </w:pPr>
    </w:p>
    <w:sectPr w:rsidR="00E53D9D" w:rsidRPr="00E53D9D" w:rsidSect="00B74253">
      <w:footerReference w:type="default" r:id="rId12"/>
      <w:pgSz w:w="11906" w:h="16838"/>
      <w:pgMar w:top="1134" w:right="1133" w:bottom="1134" w:left="1134" w:header="708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CD2" w:rsidRDefault="00EF3CD2">
      <w:r>
        <w:separator/>
      </w:r>
    </w:p>
    <w:p w:rsidR="00EF3CD2" w:rsidRDefault="00EF3CD2"/>
  </w:endnote>
  <w:endnote w:type="continuationSeparator" w:id="0">
    <w:p w:rsidR="00EF3CD2" w:rsidRDefault="00EF3CD2">
      <w:r>
        <w:continuationSeparator/>
      </w:r>
    </w:p>
    <w:p w:rsidR="00EF3CD2" w:rsidRDefault="00EF3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548549"/>
      <w:docPartObj>
        <w:docPartGallery w:val="Page Numbers (Bottom of Page)"/>
        <w:docPartUnique/>
      </w:docPartObj>
    </w:sdtPr>
    <w:sdtEndPr/>
    <w:sdtContent>
      <w:p w:rsidR="00392D93" w:rsidRDefault="00392D93" w:rsidP="00E53D9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92D93" w:rsidRDefault="00392D93" w:rsidP="00E53D9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871046"/>
      <w:docPartObj>
        <w:docPartGallery w:val="Page Numbers (Bottom of Page)"/>
        <w:docPartUnique/>
      </w:docPartObj>
    </w:sdtPr>
    <w:sdtEndPr/>
    <w:sdtContent>
      <w:p w:rsidR="00392D93" w:rsidRDefault="00392D9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22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CD2" w:rsidRDefault="00EF3CD2">
      <w:r>
        <w:separator/>
      </w:r>
    </w:p>
    <w:p w:rsidR="00EF3CD2" w:rsidRDefault="00EF3CD2"/>
  </w:footnote>
  <w:footnote w:type="continuationSeparator" w:id="0">
    <w:p w:rsidR="00EF3CD2" w:rsidRDefault="00EF3CD2">
      <w:r>
        <w:continuationSeparator/>
      </w:r>
    </w:p>
    <w:p w:rsidR="00EF3CD2" w:rsidRDefault="00EF3C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2081E"/>
    <w:multiLevelType w:val="hybridMultilevel"/>
    <w:tmpl w:val="5DA4E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80EF1"/>
    <w:multiLevelType w:val="hybridMultilevel"/>
    <w:tmpl w:val="BB1A6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795"/>
    <w:multiLevelType w:val="hybridMultilevel"/>
    <w:tmpl w:val="93D852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9BC"/>
    <w:multiLevelType w:val="hybridMultilevel"/>
    <w:tmpl w:val="AA3E8B0C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E2846"/>
    <w:multiLevelType w:val="hybridMultilevel"/>
    <w:tmpl w:val="C8DE8518"/>
    <w:lvl w:ilvl="0" w:tplc="937EE206">
      <w:start w:val="1"/>
      <w:numFmt w:val="russianLower"/>
      <w:lvlText w:val="%1)"/>
      <w:lvlJc w:val="left"/>
      <w:pPr>
        <w:ind w:left="1260" w:hanging="360"/>
      </w:pPr>
      <w:rPr>
        <w:rFonts w:hint="default"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19E0080"/>
    <w:multiLevelType w:val="hybridMultilevel"/>
    <w:tmpl w:val="C43CC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0734A9"/>
    <w:multiLevelType w:val="hybridMultilevel"/>
    <w:tmpl w:val="6D802D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E7F89"/>
    <w:multiLevelType w:val="hybridMultilevel"/>
    <w:tmpl w:val="70364FB0"/>
    <w:lvl w:ilvl="0" w:tplc="0210A1A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5B20F71"/>
    <w:multiLevelType w:val="hybridMultilevel"/>
    <w:tmpl w:val="112C011E"/>
    <w:lvl w:ilvl="0" w:tplc="B402280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772D96"/>
    <w:multiLevelType w:val="hybridMultilevel"/>
    <w:tmpl w:val="943C24A8"/>
    <w:lvl w:ilvl="0" w:tplc="937EE206">
      <w:start w:val="1"/>
      <w:numFmt w:val="russianLower"/>
      <w:lvlText w:val="%1)"/>
      <w:lvlJc w:val="left"/>
      <w:pPr>
        <w:ind w:left="1260" w:hanging="360"/>
      </w:pPr>
      <w:rPr>
        <w:rFonts w:hint="default"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25416EF"/>
    <w:multiLevelType w:val="hybridMultilevel"/>
    <w:tmpl w:val="9B6E7A3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4343A6"/>
    <w:multiLevelType w:val="hybridMultilevel"/>
    <w:tmpl w:val="FA260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D3C87"/>
    <w:multiLevelType w:val="hybridMultilevel"/>
    <w:tmpl w:val="AC06F562"/>
    <w:lvl w:ilvl="0" w:tplc="B4022802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EB34658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ED9640C"/>
    <w:multiLevelType w:val="hybridMultilevel"/>
    <w:tmpl w:val="E3060D9E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9340C"/>
    <w:multiLevelType w:val="hybridMultilevel"/>
    <w:tmpl w:val="93D852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C69E3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79921F6"/>
    <w:multiLevelType w:val="multilevel"/>
    <w:tmpl w:val="3BF0BB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6F3F45"/>
    <w:multiLevelType w:val="hybridMultilevel"/>
    <w:tmpl w:val="08306190"/>
    <w:lvl w:ilvl="0" w:tplc="B4022802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B7078A3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C0A02A9"/>
    <w:multiLevelType w:val="hybridMultilevel"/>
    <w:tmpl w:val="9A3A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431B4D"/>
    <w:multiLevelType w:val="hybridMultilevel"/>
    <w:tmpl w:val="FE7EE750"/>
    <w:lvl w:ilvl="0" w:tplc="0210A1A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4972892"/>
    <w:multiLevelType w:val="hybridMultilevel"/>
    <w:tmpl w:val="4E883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B5090F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68B16DA"/>
    <w:multiLevelType w:val="hybridMultilevel"/>
    <w:tmpl w:val="6E7C1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B0FD7"/>
    <w:multiLevelType w:val="hybridMultilevel"/>
    <w:tmpl w:val="A1548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1024E1"/>
    <w:multiLevelType w:val="hybridMultilevel"/>
    <w:tmpl w:val="0D9C8F5E"/>
    <w:lvl w:ilvl="0" w:tplc="B008927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333514"/>
    <w:multiLevelType w:val="hybridMultilevel"/>
    <w:tmpl w:val="E3BA13D2"/>
    <w:lvl w:ilvl="0" w:tplc="E24E44B4">
      <w:numFmt w:val="bullet"/>
      <w:lvlText w:val="-"/>
      <w:lvlJc w:val="left"/>
      <w:pPr>
        <w:ind w:left="694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BF6CF44">
      <w:numFmt w:val="bullet"/>
      <w:lvlText w:val="•"/>
      <w:lvlJc w:val="left"/>
      <w:pPr>
        <w:ind w:left="1674" w:hanging="356"/>
      </w:pPr>
      <w:rPr>
        <w:rFonts w:hint="default"/>
        <w:lang w:val="ru-RU" w:eastAsia="en-US" w:bidi="ar-SA"/>
      </w:rPr>
    </w:lvl>
    <w:lvl w:ilvl="2" w:tplc="1D50F55A">
      <w:numFmt w:val="bullet"/>
      <w:lvlText w:val="•"/>
      <w:lvlJc w:val="left"/>
      <w:pPr>
        <w:ind w:left="2648" w:hanging="356"/>
      </w:pPr>
      <w:rPr>
        <w:rFonts w:hint="default"/>
        <w:lang w:val="ru-RU" w:eastAsia="en-US" w:bidi="ar-SA"/>
      </w:rPr>
    </w:lvl>
    <w:lvl w:ilvl="3" w:tplc="1EFCF5F4">
      <w:numFmt w:val="bullet"/>
      <w:lvlText w:val="•"/>
      <w:lvlJc w:val="left"/>
      <w:pPr>
        <w:ind w:left="3622" w:hanging="356"/>
      </w:pPr>
      <w:rPr>
        <w:rFonts w:hint="default"/>
        <w:lang w:val="ru-RU" w:eastAsia="en-US" w:bidi="ar-SA"/>
      </w:rPr>
    </w:lvl>
    <w:lvl w:ilvl="4" w:tplc="5DC4864C">
      <w:numFmt w:val="bullet"/>
      <w:lvlText w:val="•"/>
      <w:lvlJc w:val="left"/>
      <w:pPr>
        <w:ind w:left="4596" w:hanging="356"/>
      </w:pPr>
      <w:rPr>
        <w:rFonts w:hint="default"/>
        <w:lang w:val="ru-RU" w:eastAsia="en-US" w:bidi="ar-SA"/>
      </w:rPr>
    </w:lvl>
    <w:lvl w:ilvl="5" w:tplc="9850B27A">
      <w:numFmt w:val="bullet"/>
      <w:lvlText w:val="•"/>
      <w:lvlJc w:val="left"/>
      <w:pPr>
        <w:ind w:left="5570" w:hanging="356"/>
      </w:pPr>
      <w:rPr>
        <w:rFonts w:hint="default"/>
        <w:lang w:val="ru-RU" w:eastAsia="en-US" w:bidi="ar-SA"/>
      </w:rPr>
    </w:lvl>
    <w:lvl w:ilvl="6" w:tplc="7832A704">
      <w:numFmt w:val="bullet"/>
      <w:lvlText w:val="•"/>
      <w:lvlJc w:val="left"/>
      <w:pPr>
        <w:ind w:left="6544" w:hanging="356"/>
      </w:pPr>
      <w:rPr>
        <w:rFonts w:hint="default"/>
        <w:lang w:val="ru-RU" w:eastAsia="en-US" w:bidi="ar-SA"/>
      </w:rPr>
    </w:lvl>
    <w:lvl w:ilvl="7" w:tplc="DEE8FBF4">
      <w:numFmt w:val="bullet"/>
      <w:lvlText w:val="•"/>
      <w:lvlJc w:val="left"/>
      <w:pPr>
        <w:ind w:left="7519" w:hanging="356"/>
      </w:pPr>
      <w:rPr>
        <w:rFonts w:hint="default"/>
        <w:lang w:val="ru-RU" w:eastAsia="en-US" w:bidi="ar-SA"/>
      </w:rPr>
    </w:lvl>
    <w:lvl w:ilvl="8" w:tplc="7D60489E">
      <w:numFmt w:val="bullet"/>
      <w:lvlText w:val="•"/>
      <w:lvlJc w:val="left"/>
      <w:pPr>
        <w:ind w:left="8493" w:hanging="356"/>
      </w:pPr>
      <w:rPr>
        <w:rFonts w:hint="default"/>
        <w:lang w:val="ru-RU" w:eastAsia="en-US" w:bidi="ar-SA"/>
      </w:rPr>
    </w:lvl>
  </w:abstractNum>
  <w:abstractNum w:abstractNumId="29">
    <w:nsid w:val="4D6977B7"/>
    <w:multiLevelType w:val="hybridMultilevel"/>
    <w:tmpl w:val="F698B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F1E31"/>
    <w:multiLevelType w:val="hybridMultilevel"/>
    <w:tmpl w:val="7BD08228"/>
    <w:lvl w:ilvl="0" w:tplc="937EE206">
      <w:start w:val="1"/>
      <w:numFmt w:val="russianLower"/>
      <w:lvlText w:val="%1)"/>
      <w:lvlJc w:val="left"/>
      <w:pPr>
        <w:ind w:left="1260" w:hanging="360"/>
      </w:pPr>
      <w:rPr>
        <w:rFonts w:hint="default"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5DB52399"/>
    <w:multiLevelType w:val="hybridMultilevel"/>
    <w:tmpl w:val="A4B411BA"/>
    <w:lvl w:ilvl="0" w:tplc="F06C222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873A43"/>
    <w:multiLevelType w:val="hybridMultilevel"/>
    <w:tmpl w:val="96EA063A"/>
    <w:lvl w:ilvl="0" w:tplc="E8EE759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246500E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2B57A2C"/>
    <w:multiLevelType w:val="hybridMultilevel"/>
    <w:tmpl w:val="7A2A0A98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E5C70"/>
    <w:multiLevelType w:val="hybridMultilevel"/>
    <w:tmpl w:val="F4564766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68F413DE"/>
    <w:multiLevelType w:val="multilevel"/>
    <w:tmpl w:val="AC8C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311CF8"/>
    <w:multiLevelType w:val="hybridMultilevel"/>
    <w:tmpl w:val="35381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E4DBC"/>
    <w:multiLevelType w:val="hybridMultilevel"/>
    <w:tmpl w:val="F3406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2F1E0B"/>
    <w:multiLevelType w:val="hybridMultilevel"/>
    <w:tmpl w:val="95CC225C"/>
    <w:lvl w:ilvl="0" w:tplc="0210A1A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F141CE4"/>
    <w:multiLevelType w:val="hybridMultilevel"/>
    <w:tmpl w:val="CC845B36"/>
    <w:lvl w:ilvl="0" w:tplc="BB9013D0">
      <w:start w:val="1"/>
      <w:numFmt w:val="upperRoman"/>
      <w:lvlText w:val="%1."/>
      <w:lvlJc w:val="right"/>
      <w:pPr>
        <w:ind w:left="9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1">
    <w:nsid w:val="6FFD164A"/>
    <w:multiLevelType w:val="hybridMultilevel"/>
    <w:tmpl w:val="813EAAD2"/>
    <w:lvl w:ilvl="0" w:tplc="B4022802">
      <w:start w:val="1"/>
      <w:numFmt w:val="bullet"/>
      <w:lvlText w:val="­"/>
      <w:lvlJc w:val="left"/>
      <w:pPr>
        <w:ind w:left="21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42">
    <w:nsid w:val="70DC05FD"/>
    <w:multiLevelType w:val="multilevel"/>
    <w:tmpl w:val="E904F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3C0624F"/>
    <w:multiLevelType w:val="hybridMultilevel"/>
    <w:tmpl w:val="530A3812"/>
    <w:lvl w:ilvl="0" w:tplc="B402280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0297C"/>
    <w:multiLevelType w:val="hybridMultilevel"/>
    <w:tmpl w:val="17F2FE8E"/>
    <w:lvl w:ilvl="0" w:tplc="0210A1A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>
    <w:nsid w:val="7CE06379"/>
    <w:multiLevelType w:val="hybridMultilevel"/>
    <w:tmpl w:val="EBFC9FB0"/>
    <w:lvl w:ilvl="0" w:tplc="92B809CA">
      <w:start w:val="1"/>
      <w:numFmt w:val="upperRoman"/>
      <w:lvlText w:val="%1"/>
      <w:lvlJc w:val="left"/>
      <w:pPr>
        <w:ind w:left="459" w:hanging="18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DBC47B86">
      <w:numFmt w:val="bullet"/>
      <w:lvlText w:val="•"/>
      <w:lvlJc w:val="left"/>
      <w:pPr>
        <w:ind w:left="1458" w:hanging="180"/>
      </w:pPr>
      <w:rPr>
        <w:rFonts w:hint="default"/>
        <w:lang w:val="ru-RU" w:eastAsia="en-US" w:bidi="ar-SA"/>
      </w:rPr>
    </w:lvl>
    <w:lvl w:ilvl="2" w:tplc="57C4726C">
      <w:numFmt w:val="bullet"/>
      <w:lvlText w:val="•"/>
      <w:lvlJc w:val="left"/>
      <w:pPr>
        <w:ind w:left="2456" w:hanging="180"/>
      </w:pPr>
      <w:rPr>
        <w:rFonts w:hint="default"/>
        <w:lang w:val="ru-RU" w:eastAsia="en-US" w:bidi="ar-SA"/>
      </w:rPr>
    </w:lvl>
    <w:lvl w:ilvl="3" w:tplc="14869526">
      <w:numFmt w:val="bullet"/>
      <w:lvlText w:val="•"/>
      <w:lvlJc w:val="left"/>
      <w:pPr>
        <w:ind w:left="3455" w:hanging="180"/>
      </w:pPr>
      <w:rPr>
        <w:rFonts w:hint="default"/>
        <w:lang w:val="ru-RU" w:eastAsia="en-US" w:bidi="ar-SA"/>
      </w:rPr>
    </w:lvl>
    <w:lvl w:ilvl="4" w:tplc="6D06DF6E">
      <w:numFmt w:val="bullet"/>
      <w:lvlText w:val="•"/>
      <w:lvlJc w:val="left"/>
      <w:pPr>
        <w:ind w:left="4453" w:hanging="180"/>
      </w:pPr>
      <w:rPr>
        <w:rFonts w:hint="default"/>
        <w:lang w:val="ru-RU" w:eastAsia="en-US" w:bidi="ar-SA"/>
      </w:rPr>
    </w:lvl>
    <w:lvl w:ilvl="5" w:tplc="0470A910">
      <w:numFmt w:val="bullet"/>
      <w:lvlText w:val="•"/>
      <w:lvlJc w:val="left"/>
      <w:pPr>
        <w:ind w:left="5451" w:hanging="180"/>
      </w:pPr>
      <w:rPr>
        <w:rFonts w:hint="default"/>
        <w:lang w:val="ru-RU" w:eastAsia="en-US" w:bidi="ar-SA"/>
      </w:rPr>
    </w:lvl>
    <w:lvl w:ilvl="6" w:tplc="4FEA27DA">
      <w:numFmt w:val="bullet"/>
      <w:lvlText w:val="•"/>
      <w:lvlJc w:val="left"/>
      <w:pPr>
        <w:ind w:left="6450" w:hanging="180"/>
      </w:pPr>
      <w:rPr>
        <w:rFonts w:hint="default"/>
        <w:lang w:val="ru-RU" w:eastAsia="en-US" w:bidi="ar-SA"/>
      </w:rPr>
    </w:lvl>
    <w:lvl w:ilvl="7" w:tplc="22162C44">
      <w:numFmt w:val="bullet"/>
      <w:lvlText w:val="•"/>
      <w:lvlJc w:val="left"/>
      <w:pPr>
        <w:ind w:left="7448" w:hanging="180"/>
      </w:pPr>
      <w:rPr>
        <w:rFonts w:hint="default"/>
        <w:lang w:val="ru-RU" w:eastAsia="en-US" w:bidi="ar-SA"/>
      </w:rPr>
    </w:lvl>
    <w:lvl w:ilvl="8" w:tplc="9CFACD28">
      <w:numFmt w:val="bullet"/>
      <w:lvlText w:val="•"/>
      <w:lvlJc w:val="left"/>
      <w:pPr>
        <w:ind w:left="8446" w:hanging="180"/>
      </w:pPr>
      <w:rPr>
        <w:rFonts w:hint="default"/>
        <w:lang w:val="ru-RU" w:eastAsia="en-US" w:bidi="ar-SA"/>
      </w:rPr>
    </w:lvl>
  </w:abstractNum>
  <w:abstractNum w:abstractNumId="46">
    <w:nsid w:val="7EB77764"/>
    <w:multiLevelType w:val="hybridMultilevel"/>
    <w:tmpl w:val="2BE2F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EB21C7"/>
    <w:multiLevelType w:val="hybridMultilevel"/>
    <w:tmpl w:val="E260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45"/>
  </w:num>
  <w:num w:numId="4">
    <w:abstractNumId w:val="40"/>
  </w:num>
  <w:num w:numId="5">
    <w:abstractNumId w:val="39"/>
  </w:num>
  <w:num w:numId="6">
    <w:abstractNumId w:val="22"/>
  </w:num>
  <w:num w:numId="7">
    <w:abstractNumId w:val="9"/>
  </w:num>
  <w:num w:numId="8">
    <w:abstractNumId w:val="19"/>
  </w:num>
  <w:num w:numId="9">
    <w:abstractNumId w:val="14"/>
  </w:num>
  <w:num w:numId="10">
    <w:abstractNumId w:val="41"/>
  </w:num>
  <w:num w:numId="11">
    <w:abstractNumId w:val="42"/>
  </w:num>
  <w:num w:numId="12">
    <w:abstractNumId w:val="44"/>
  </w:num>
  <w:num w:numId="13">
    <w:abstractNumId w:val="8"/>
  </w:num>
  <w:num w:numId="14">
    <w:abstractNumId w:val="43"/>
  </w:num>
  <w:num w:numId="15">
    <w:abstractNumId w:val="10"/>
  </w:num>
  <w:num w:numId="16">
    <w:abstractNumId w:val="35"/>
  </w:num>
  <w:num w:numId="17">
    <w:abstractNumId w:val="30"/>
  </w:num>
  <w:num w:numId="18">
    <w:abstractNumId w:val="5"/>
  </w:num>
  <w:num w:numId="19">
    <w:abstractNumId w:val="20"/>
  </w:num>
  <w:num w:numId="20">
    <w:abstractNumId w:val="33"/>
  </w:num>
  <w:num w:numId="21">
    <w:abstractNumId w:val="17"/>
  </w:num>
  <w:num w:numId="22">
    <w:abstractNumId w:val="29"/>
  </w:num>
  <w:num w:numId="23">
    <w:abstractNumId w:val="26"/>
  </w:num>
  <w:num w:numId="24">
    <w:abstractNumId w:val="21"/>
  </w:num>
  <w:num w:numId="25">
    <w:abstractNumId w:val="34"/>
  </w:num>
  <w:num w:numId="26">
    <w:abstractNumId w:val="2"/>
  </w:num>
  <w:num w:numId="27">
    <w:abstractNumId w:val="1"/>
  </w:num>
  <w:num w:numId="28">
    <w:abstractNumId w:val="12"/>
  </w:num>
  <w:num w:numId="29">
    <w:abstractNumId w:val="4"/>
  </w:num>
  <w:num w:numId="30">
    <w:abstractNumId w:val="15"/>
  </w:num>
  <w:num w:numId="31">
    <w:abstractNumId w:val="23"/>
  </w:num>
  <w:num w:numId="32">
    <w:abstractNumId w:val="47"/>
  </w:num>
  <w:num w:numId="33">
    <w:abstractNumId w:val="37"/>
  </w:num>
  <w:num w:numId="34">
    <w:abstractNumId w:val="46"/>
  </w:num>
  <w:num w:numId="35">
    <w:abstractNumId w:val="38"/>
  </w:num>
  <w:num w:numId="36">
    <w:abstractNumId w:val="6"/>
  </w:num>
  <w:num w:numId="37">
    <w:abstractNumId w:val="31"/>
  </w:num>
  <w:num w:numId="38">
    <w:abstractNumId w:val="16"/>
  </w:num>
  <w:num w:numId="39">
    <w:abstractNumId w:val="3"/>
  </w:num>
  <w:num w:numId="40">
    <w:abstractNumId w:val="18"/>
  </w:num>
  <w:num w:numId="41">
    <w:abstractNumId w:val="24"/>
  </w:num>
  <w:num w:numId="42">
    <w:abstractNumId w:val="36"/>
  </w:num>
  <w:num w:numId="43">
    <w:abstractNumId w:val="13"/>
  </w:num>
  <w:num w:numId="44">
    <w:abstractNumId w:val="32"/>
  </w:num>
  <w:num w:numId="45">
    <w:abstractNumId w:val="11"/>
  </w:num>
  <w:num w:numId="46">
    <w:abstractNumId w:val="25"/>
  </w:num>
  <w:num w:numId="47">
    <w:abstractNumId w:val="27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4A"/>
    <w:rsid w:val="00000357"/>
    <w:rsid w:val="00001804"/>
    <w:rsid w:val="000019C5"/>
    <w:rsid w:val="00002778"/>
    <w:rsid w:val="00003F14"/>
    <w:rsid w:val="00005371"/>
    <w:rsid w:val="00005EEF"/>
    <w:rsid w:val="000068F9"/>
    <w:rsid w:val="000074C4"/>
    <w:rsid w:val="000100CD"/>
    <w:rsid w:val="000123A8"/>
    <w:rsid w:val="00012851"/>
    <w:rsid w:val="00013AE0"/>
    <w:rsid w:val="00013DE6"/>
    <w:rsid w:val="00014876"/>
    <w:rsid w:val="00017391"/>
    <w:rsid w:val="000173E7"/>
    <w:rsid w:val="00017C48"/>
    <w:rsid w:val="000201F9"/>
    <w:rsid w:val="000205C2"/>
    <w:rsid w:val="00023B6A"/>
    <w:rsid w:val="0002632E"/>
    <w:rsid w:val="00027185"/>
    <w:rsid w:val="00030064"/>
    <w:rsid w:val="000317F0"/>
    <w:rsid w:val="00032810"/>
    <w:rsid w:val="00032F64"/>
    <w:rsid w:val="00033D02"/>
    <w:rsid w:val="00034F75"/>
    <w:rsid w:val="000368E3"/>
    <w:rsid w:val="00037EB7"/>
    <w:rsid w:val="00037EDB"/>
    <w:rsid w:val="00040B2E"/>
    <w:rsid w:val="000414DD"/>
    <w:rsid w:val="000422AF"/>
    <w:rsid w:val="00044E42"/>
    <w:rsid w:val="00044E88"/>
    <w:rsid w:val="000460A4"/>
    <w:rsid w:val="000464B5"/>
    <w:rsid w:val="000465C7"/>
    <w:rsid w:val="000466E7"/>
    <w:rsid w:val="000503FD"/>
    <w:rsid w:val="000505DD"/>
    <w:rsid w:val="00051D3C"/>
    <w:rsid w:val="00051F6C"/>
    <w:rsid w:val="00052201"/>
    <w:rsid w:val="00052920"/>
    <w:rsid w:val="000538FC"/>
    <w:rsid w:val="000546BA"/>
    <w:rsid w:val="00056405"/>
    <w:rsid w:val="0005696E"/>
    <w:rsid w:val="00056A5C"/>
    <w:rsid w:val="00057BD5"/>
    <w:rsid w:val="00057E4B"/>
    <w:rsid w:val="000603BE"/>
    <w:rsid w:val="00060A46"/>
    <w:rsid w:val="000647A0"/>
    <w:rsid w:val="0006534B"/>
    <w:rsid w:val="00066ABD"/>
    <w:rsid w:val="00066B85"/>
    <w:rsid w:val="0006720C"/>
    <w:rsid w:val="00067694"/>
    <w:rsid w:val="00070E94"/>
    <w:rsid w:val="000736B6"/>
    <w:rsid w:val="000738F5"/>
    <w:rsid w:val="00074332"/>
    <w:rsid w:val="00075B83"/>
    <w:rsid w:val="00076AEC"/>
    <w:rsid w:val="000779B3"/>
    <w:rsid w:val="00077F3F"/>
    <w:rsid w:val="00082802"/>
    <w:rsid w:val="0008386C"/>
    <w:rsid w:val="00084977"/>
    <w:rsid w:val="0008561A"/>
    <w:rsid w:val="000879EA"/>
    <w:rsid w:val="00091002"/>
    <w:rsid w:val="00091F54"/>
    <w:rsid w:val="00093628"/>
    <w:rsid w:val="00093DB4"/>
    <w:rsid w:val="00094A58"/>
    <w:rsid w:val="00094F91"/>
    <w:rsid w:val="0009558A"/>
    <w:rsid w:val="000972D8"/>
    <w:rsid w:val="000973D5"/>
    <w:rsid w:val="00097C71"/>
    <w:rsid w:val="000A0066"/>
    <w:rsid w:val="000A0137"/>
    <w:rsid w:val="000A04B4"/>
    <w:rsid w:val="000A0C67"/>
    <w:rsid w:val="000A0EBD"/>
    <w:rsid w:val="000A358E"/>
    <w:rsid w:val="000A466A"/>
    <w:rsid w:val="000A63F1"/>
    <w:rsid w:val="000A6A2F"/>
    <w:rsid w:val="000B124E"/>
    <w:rsid w:val="000B2A80"/>
    <w:rsid w:val="000B394A"/>
    <w:rsid w:val="000B3DC9"/>
    <w:rsid w:val="000B4FAD"/>
    <w:rsid w:val="000B73C9"/>
    <w:rsid w:val="000B7781"/>
    <w:rsid w:val="000B7BE2"/>
    <w:rsid w:val="000C16B9"/>
    <w:rsid w:val="000C1E71"/>
    <w:rsid w:val="000C2620"/>
    <w:rsid w:val="000C2F66"/>
    <w:rsid w:val="000C41E9"/>
    <w:rsid w:val="000C44D6"/>
    <w:rsid w:val="000C4F3A"/>
    <w:rsid w:val="000C6D8F"/>
    <w:rsid w:val="000D023C"/>
    <w:rsid w:val="000D024A"/>
    <w:rsid w:val="000D11C0"/>
    <w:rsid w:val="000D3FE7"/>
    <w:rsid w:val="000D4211"/>
    <w:rsid w:val="000D4838"/>
    <w:rsid w:val="000D683A"/>
    <w:rsid w:val="000D7799"/>
    <w:rsid w:val="000E1144"/>
    <w:rsid w:val="000E253B"/>
    <w:rsid w:val="000E35CC"/>
    <w:rsid w:val="000E5E93"/>
    <w:rsid w:val="000E6889"/>
    <w:rsid w:val="000E6A5F"/>
    <w:rsid w:val="000E7C6E"/>
    <w:rsid w:val="000F2473"/>
    <w:rsid w:val="000F2AF3"/>
    <w:rsid w:val="000F357B"/>
    <w:rsid w:val="000F3611"/>
    <w:rsid w:val="000F4039"/>
    <w:rsid w:val="000F62A6"/>
    <w:rsid w:val="000F6DC1"/>
    <w:rsid w:val="000F7129"/>
    <w:rsid w:val="001000AC"/>
    <w:rsid w:val="001018A0"/>
    <w:rsid w:val="001031A4"/>
    <w:rsid w:val="00104265"/>
    <w:rsid w:val="001054EC"/>
    <w:rsid w:val="001062B2"/>
    <w:rsid w:val="00106504"/>
    <w:rsid w:val="001072C9"/>
    <w:rsid w:val="00107CE7"/>
    <w:rsid w:val="00112436"/>
    <w:rsid w:val="001133C1"/>
    <w:rsid w:val="00114676"/>
    <w:rsid w:val="001149FD"/>
    <w:rsid w:val="001150E6"/>
    <w:rsid w:val="00117091"/>
    <w:rsid w:val="00120EB3"/>
    <w:rsid w:val="001223A0"/>
    <w:rsid w:val="00123823"/>
    <w:rsid w:val="00123838"/>
    <w:rsid w:val="00124C6C"/>
    <w:rsid w:val="00125F80"/>
    <w:rsid w:val="00127A79"/>
    <w:rsid w:val="00132801"/>
    <w:rsid w:val="00132C05"/>
    <w:rsid w:val="0013454B"/>
    <w:rsid w:val="00134C31"/>
    <w:rsid w:val="00136240"/>
    <w:rsid w:val="00136256"/>
    <w:rsid w:val="00136F97"/>
    <w:rsid w:val="00137F8B"/>
    <w:rsid w:val="00140D51"/>
    <w:rsid w:val="00141E59"/>
    <w:rsid w:val="001423A3"/>
    <w:rsid w:val="0014278B"/>
    <w:rsid w:val="001457AA"/>
    <w:rsid w:val="0014590F"/>
    <w:rsid w:val="00145A16"/>
    <w:rsid w:val="00145A64"/>
    <w:rsid w:val="001470F7"/>
    <w:rsid w:val="00147B15"/>
    <w:rsid w:val="00150345"/>
    <w:rsid w:val="0015067E"/>
    <w:rsid w:val="00151065"/>
    <w:rsid w:val="0015138A"/>
    <w:rsid w:val="001522CC"/>
    <w:rsid w:val="00153070"/>
    <w:rsid w:val="00153550"/>
    <w:rsid w:val="001537F4"/>
    <w:rsid w:val="00153AD4"/>
    <w:rsid w:val="001541A6"/>
    <w:rsid w:val="00154BB1"/>
    <w:rsid w:val="001557E8"/>
    <w:rsid w:val="00157E3C"/>
    <w:rsid w:val="00161C02"/>
    <w:rsid w:val="00161CBC"/>
    <w:rsid w:val="001633D5"/>
    <w:rsid w:val="00163996"/>
    <w:rsid w:val="0016441C"/>
    <w:rsid w:val="00165381"/>
    <w:rsid w:val="00165CB1"/>
    <w:rsid w:val="00166069"/>
    <w:rsid w:val="0016699D"/>
    <w:rsid w:val="00166FC4"/>
    <w:rsid w:val="001672E6"/>
    <w:rsid w:val="00170580"/>
    <w:rsid w:val="00170D5F"/>
    <w:rsid w:val="00171861"/>
    <w:rsid w:val="00172658"/>
    <w:rsid w:val="001733D2"/>
    <w:rsid w:val="00173C51"/>
    <w:rsid w:val="00174F55"/>
    <w:rsid w:val="00175106"/>
    <w:rsid w:val="00176C59"/>
    <w:rsid w:val="00181D65"/>
    <w:rsid w:val="00182C85"/>
    <w:rsid w:val="0018666E"/>
    <w:rsid w:val="0018682C"/>
    <w:rsid w:val="00187BAA"/>
    <w:rsid w:val="001926DA"/>
    <w:rsid w:val="00192B4C"/>
    <w:rsid w:val="00192EAD"/>
    <w:rsid w:val="00193147"/>
    <w:rsid w:val="0019346F"/>
    <w:rsid w:val="001937C7"/>
    <w:rsid w:val="00195B26"/>
    <w:rsid w:val="00195B4B"/>
    <w:rsid w:val="00195E20"/>
    <w:rsid w:val="001961B6"/>
    <w:rsid w:val="001A5C34"/>
    <w:rsid w:val="001A6631"/>
    <w:rsid w:val="001B01AC"/>
    <w:rsid w:val="001B1B5A"/>
    <w:rsid w:val="001B2CEC"/>
    <w:rsid w:val="001B543F"/>
    <w:rsid w:val="001B637F"/>
    <w:rsid w:val="001B6B6E"/>
    <w:rsid w:val="001B6ED1"/>
    <w:rsid w:val="001C025C"/>
    <w:rsid w:val="001C0AED"/>
    <w:rsid w:val="001C0F00"/>
    <w:rsid w:val="001C0FD6"/>
    <w:rsid w:val="001C1A48"/>
    <w:rsid w:val="001C1F44"/>
    <w:rsid w:val="001C3AE7"/>
    <w:rsid w:val="001C412A"/>
    <w:rsid w:val="001C423A"/>
    <w:rsid w:val="001C4BBA"/>
    <w:rsid w:val="001C5FE9"/>
    <w:rsid w:val="001C6431"/>
    <w:rsid w:val="001C77F1"/>
    <w:rsid w:val="001C7DE7"/>
    <w:rsid w:val="001D2784"/>
    <w:rsid w:val="001D2822"/>
    <w:rsid w:val="001D3B32"/>
    <w:rsid w:val="001D3BD1"/>
    <w:rsid w:val="001D4B40"/>
    <w:rsid w:val="001D6250"/>
    <w:rsid w:val="001D6593"/>
    <w:rsid w:val="001D7550"/>
    <w:rsid w:val="001E0AE0"/>
    <w:rsid w:val="001E12C2"/>
    <w:rsid w:val="001E1C47"/>
    <w:rsid w:val="001E1EB7"/>
    <w:rsid w:val="001E3FF2"/>
    <w:rsid w:val="001E41A1"/>
    <w:rsid w:val="001E421C"/>
    <w:rsid w:val="001E5BB9"/>
    <w:rsid w:val="001E680B"/>
    <w:rsid w:val="001E6F1F"/>
    <w:rsid w:val="001E72DA"/>
    <w:rsid w:val="001E76F6"/>
    <w:rsid w:val="001E7E52"/>
    <w:rsid w:val="001F0847"/>
    <w:rsid w:val="001F0EBE"/>
    <w:rsid w:val="001F149E"/>
    <w:rsid w:val="001F1C9E"/>
    <w:rsid w:val="001F2D1F"/>
    <w:rsid w:val="001F2FA1"/>
    <w:rsid w:val="001F356A"/>
    <w:rsid w:val="001F481E"/>
    <w:rsid w:val="001F49E9"/>
    <w:rsid w:val="001F4B80"/>
    <w:rsid w:val="001F54AD"/>
    <w:rsid w:val="001F62E7"/>
    <w:rsid w:val="001F65D4"/>
    <w:rsid w:val="001F73AE"/>
    <w:rsid w:val="00200467"/>
    <w:rsid w:val="002014B3"/>
    <w:rsid w:val="00201609"/>
    <w:rsid w:val="0020194F"/>
    <w:rsid w:val="002023BA"/>
    <w:rsid w:val="00202B5A"/>
    <w:rsid w:val="00202EEE"/>
    <w:rsid w:val="002032DF"/>
    <w:rsid w:val="00204535"/>
    <w:rsid w:val="00204826"/>
    <w:rsid w:val="002050D7"/>
    <w:rsid w:val="00205B0F"/>
    <w:rsid w:val="002124E7"/>
    <w:rsid w:val="00213405"/>
    <w:rsid w:val="002160F1"/>
    <w:rsid w:val="00216781"/>
    <w:rsid w:val="00217557"/>
    <w:rsid w:val="0021761D"/>
    <w:rsid w:val="00220891"/>
    <w:rsid w:val="00220A05"/>
    <w:rsid w:val="0022166A"/>
    <w:rsid w:val="00222070"/>
    <w:rsid w:val="0022217A"/>
    <w:rsid w:val="002221A6"/>
    <w:rsid w:val="002230E3"/>
    <w:rsid w:val="002231FF"/>
    <w:rsid w:val="00223CA2"/>
    <w:rsid w:val="00223D12"/>
    <w:rsid w:val="0022494A"/>
    <w:rsid w:val="00225B7F"/>
    <w:rsid w:val="0022610D"/>
    <w:rsid w:val="002305FD"/>
    <w:rsid w:val="0023101B"/>
    <w:rsid w:val="00231BD0"/>
    <w:rsid w:val="00231FC2"/>
    <w:rsid w:val="00232187"/>
    <w:rsid w:val="00233506"/>
    <w:rsid w:val="00236D5D"/>
    <w:rsid w:val="002400C9"/>
    <w:rsid w:val="00240F33"/>
    <w:rsid w:val="00240F9B"/>
    <w:rsid w:val="002428F6"/>
    <w:rsid w:val="00243096"/>
    <w:rsid w:val="002430AF"/>
    <w:rsid w:val="00243BC2"/>
    <w:rsid w:val="002447A8"/>
    <w:rsid w:val="0024513C"/>
    <w:rsid w:val="00245518"/>
    <w:rsid w:val="00245665"/>
    <w:rsid w:val="00251907"/>
    <w:rsid w:val="00251DFB"/>
    <w:rsid w:val="00253769"/>
    <w:rsid w:val="00253892"/>
    <w:rsid w:val="00256119"/>
    <w:rsid w:val="00256768"/>
    <w:rsid w:val="00257B11"/>
    <w:rsid w:val="00257C10"/>
    <w:rsid w:val="002613B2"/>
    <w:rsid w:val="0026238F"/>
    <w:rsid w:val="00262EA3"/>
    <w:rsid w:val="00263712"/>
    <w:rsid w:val="0026494D"/>
    <w:rsid w:val="00264BA4"/>
    <w:rsid w:val="00264ECE"/>
    <w:rsid w:val="0026650D"/>
    <w:rsid w:val="00266BF5"/>
    <w:rsid w:val="0026715E"/>
    <w:rsid w:val="00267289"/>
    <w:rsid w:val="00267A54"/>
    <w:rsid w:val="00267A96"/>
    <w:rsid w:val="00267AE7"/>
    <w:rsid w:val="002709F7"/>
    <w:rsid w:val="00270E11"/>
    <w:rsid w:val="002713BA"/>
    <w:rsid w:val="0027248A"/>
    <w:rsid w:val="00272865"/>
    <w:rsid w:val="002730DA"/>
    <w:rsid w:val="002746A3"/>
    <w:rsid w:val="00275A4F"/>
    <w:rsid w:val="00276053"/>
    <w:rsid w:val="00281DA4"/>
    <w:rsid w:val="00282C6C"/>
    <w:rsid w:val="0028495C"/>
    <w:rsid w:val="00285481"/>
    <w:rsid w:val="002854D3"/>
    <w:rsid w:val="002875F0"/>
    <w:rsid w:val="002914B6"/>
    <w:rsid w:val="002919D4"/>
    <w:rsid w:val="002929A8"/>
    <w:rsid w:val="00292B20"/>
    <w:rsid w:val="00293066"/>
    <w:rsid w:val="00295020"/>
    <w:rsid w:val="002953BF"/>
    <w:rsid w:val="002962C9"/>
    <w:rsid w:val="00296B2A"/>
    <w:rsid w:val="00297F22"/>
    <w:rsid w:val="002A034C"/>
    <w:rsid w:val="002A1453"/>
    <w:rsid w:val="002A17F8"/>
    <w:rsid w:val="002A2C52"/>
    <w:rsid w:val="002A3D3F"/>
    <w:rsid w:val="002B00E1"/>
    <w:rsid w:val="002B0826"/>
    <w:rsid w:val="002B1996"/>
    <w:rsid w:val="002B2DAE"/>
    <w:rsid w:val="002B3828"/>
    <w:rsid w:val="002B5081"/>
    <w:rsid w:val="002B555D"/>
    <w:rsid w:val="002B5D9A"/>
    <w:rsid w:val="002B6C93"/>
    <w:rsid w:val="002C0C2E"/>
    <w:rsid w:val="002C2937"/>
    <w:rsid w:val="002C474B"/>
    <w:rsid w:val="002C519E"/>
    <w:rsid w:val="002C5E6A"/>
    <w:rsid w:val="002C6A04"/>
    <w:rsid w:val="002C7655"/>
    <w:rsid w:val="002C784D"/>
    <w:rsid w:val="002C7D82"/>
    <w:rsid w:val="002D5086"/>
    <w:rsid w:val="002D57AA"/>
    <w:rsid w:val="002D59B7"/>
    <w:rsid w:val="002D5C3B"/>
    <w:rsid w:val="002D5EEE"/>
    <w:rsid w:val="002D7A3F"/>
    <w:rsid w:val="002E1037"/>
    <w:rsid w:val="002E3F9C"/>
    <w:rsid w:val="002E4560"/>
    <w:rsid w:val="002E468D"/>
    <w:rsid w:val="002E5AF4"/>
    <w:rsid w:val="002E6686"/>
    <w:rsid w:val="002F1022"/>
    <w:rsid w:val="002F3D78"/>
    <w:rsid w:val="002F4524"/>
    <w:rsid w:val="002F45D8"/>
    <w:rsid w:val="002F4989"/>
    <w:rsid w:val="002F5046"/>
    <w:rsid w:val="002F6637"/>
    <w:rsid w:val="002F6C93"/>
    <w:rsid w:val="002F76FD"/>
    <w:rsid w:val="00300D80"/>
    <w:rsid w:val="00301411"/>
    <w:rsid w:val="00303EF0"/>
    <w:rsid w:val="0030442C"/>
    <w:rsid w:val="00307A8F"/>
    <w:rsid w:val="003104D2"/>
    <w:rsid w:val="00311A2A"/>
    <w:rsid w:val="003135CE"/>
    <w:rsid w:val="00313BC0"/>
    <w:rsid w:val="00314D6A"/>
    <w:rsid w:val="00317B85"/>
    <w:rsid w:val="0032045E"/>
    <w:rsid w:val="00320C00"/>
    <w:rsid w:val="003215B1"/>
    <w:rsid w:val="0032272F"/>
    <w:rsid w:val="00322E55"/>
    <w:rsid w:val="00323062"/>
    <w:rsid w:val="00324552"/>
    <w:rsid w:val="003268B5"/>
    <w:rsid w:val="00330249"/>
    <w:rsid w:val="003310C9"/>
    <w:rsid w:val="0033131F"/>
    <w:rsid w:val="00332C51"/>
    <w:rsid w:val="003345ED"/>
    <w:rsid w:val="00335D69"/>
    <w:rsid w:val="00336DB4"/>
    <w:rsid w:val="0033754A"/>
    <w:rsid w:val="00337790"/>
    <w:rsid w:val="0033784C"/>
    <w:rsid w:val="00337FC2"/>
    <w:rsid w:val="00342505"/>
    <w:rsid w:val="003427A3"/>
    <w:rsid w:val="00343FBE"/>
    <w:rsid w:val="00346F64"/>
    <w:rsid w:val="00351AA6"/>
    <w:rsid w:val="0035268E"/>
    <w:rsid w:val="00352FE3"/>
    <w:rsid w:val="003530B5"/>
    <w:rsid w:val="00353548"/>
    <w:rsid w:val="00353551"/>
    <w:rsid w:val="003537A6"/>
    <w:rsid w:val="003539FB"/>
    <w:rsid w:val="00353AE0"/>
    <w:rsid w:val="0035423E"/>
    <w:rsid w:val="0035495C"/>
    <w:rsid w:val="00354EA1"/>
    <w:rsid w:val="00356153"/>
    <w:rsid w:val="00356548"/>
    <w:rsid w:val="00360023"/>
    <w:rsid w:val="003604CD"/>
    <w:rsid w:val="003611EF"/>
    <w:rsid w:val="00362418"/>
    <w:rsid w:val="00363552"/>
    <w:rsid w:val="003646F9"/>
    <w:rsid w:val="0036711E"/>
    <w:rsid w:val="003703E1"/>
    <w:rsid w:val="00370770"/>
    <w:rsid w:val="00370E67"/>
    <w:rsid w:val="00371526"/>
    <w:rsid w:val="00371BDE"/>
    <w:rsid w:val="00371E98"/>
    <w:rsid w:val="00372140"/>
    <w:rsid w:val="00373E53"/>
    <w:rsid w:val="00374213"/>
    <w:rsid w:val="00375503"/>
    <w:rsid w:val="003756C5"/>
    <w:rsid w:val="00376734"/>
    <w:rsid w:val="00377132"/>
    <w:rsid w:val="003813AF"/>
    <w:rsid w:val="00383287"/>
    <w:rsid w:val="00384174"/>
    <w:rsid w:val="00386A63"/>
    <w:rsid w:val="00387386"/>
    <w:rsid w:val="003902B2"/>
    <w:rsid w:val="00392137"/>
    <w:rsid w:val="0039239D"/>
    <w:rsid w:val="00392536"/>
    <w:rsid w:val="00392D93"/>
    <w:rsid w:val="0039315F"/>
    <w:rsid w:val="0039327F"/>
    <w:rsid w:val="00393342"/>
    <w:rsid w:val="0039391F"/>
    <w:rsid w:val="00393EEA"/>
    <w:rsid w:val="00394029"/>
    <w:rsid w:val="0039435A"/>
    <w:rsid w:val="003A0361"/>
    <w:rsid w:val="003A1782"/>
    <w:rsid w:val="003A17B3"/>
    <w:rsid w:val="003A22E3"/>
    <w:rsid w:val="003A2889"/>
    <w:rsid w:val="003A3E9A"/>
    <w:rsid w:val="003A4B7B"/>
    <w:rsid w:val="003A5970"/>
    <w:rsid w:val="003A601F"/>
    <w:rsid w:val="003A635E"/>
    <w:rsid w:val="003A6F28"/>
    <w:rsid w:val="003A7660"/>
    <w:rsid w:val="003B0218"/>
    <w:rsid w:val="003B0438"/>
    <w:rsid w:val="003B32D6"/>
    <w:rsid w:val="003B3A73"/>
    <w:rsid w:val="003B74B7"/>
    <w:rsid w:val="003B7634"/>
    <w:rsid w:val="003C0D58"/>
    <w:rsid w:val="003C4231"/>
    <w:rsid w:val="003C4502"/>
    <w:rsid w:val="003C5019"/>
    <w:rsid w:val="003C6B78"/>
    <w:rsid w:val="003C7FCF"/>
    <w:rsid w:val="003D0959"/>
    <w:rsid w:val="003D2074"/>
    <w:rsid w:val="003D339D"/>
    <w:rsid w:val="003D3F07"/>
    <w:rsid w:val="003D49AD"/>
    <w:rsid w:val="003D4E15"/>
    <w:rsid w:val="003D67D5"/>
    <w:rsid w:val="003D68B2"/>
    <w:rsid w:val="003D7812"/>
    <w:rsid w:val="003D7BA4"/>
    <w:rsid w:val="003E16F7"/>
    <w:rsid w:val="003E4137"/>
    <w:rsid w:val="003E718E"/>
    <w:rsid w:val="003E7392"/>
    <w:rsid w:val="003F2E72"/>
    <w:rsid w:val="003F4212"/>
    <w:rsid w:val="003F5FAD"/>
    <w:rsid w:val="003F7A56"/>
    <w:rsid w:val="004003FF"/>
    <w:rsid w:val="00400EEC"/>
    <w:rsid w:val="00401F69"/>
    <w:rsid w:val="004021E1"/>
    <w:rsid w:val="00402716"/>
    <w:rsid w:val="004038DF"/>
    <w:rsid w:val="00404CE4"/>
    <w:rsid w:val="0040641C"/>
    <w:rsid w:val="004064CE"/>
    <w:rsid w:val="00406DB6"/>
    <w:rsid w:val="00406E1B"/>
    <w:rsid w:val="00406F3E"/>
    <w:rsid w:val="0040749C"/>
    <w:rsid w:val="004079D4"/>
    <w:rsid w:val="00410617"/>
    <w:rsid w:val="00411474"/>
    <w:rsid w:val="00411AE6"/>
    <w:rsid w:val="0041226B"/>
    <w:rsid w:val="004124CC"/>
    <w:rsid w:val="00415386"/>
    <w:rsid w:val="00415AEC"/>
    <w:rsid w:val="00416B2E"/>
    <w:rsid w:val="00416C0C"/>
    <w:rsid w:val="00416EDA"/>
    <w:rsid w:val="00420A2C"/>
    <w:rsid w:val="00421A46"/>
    <w:rsid w:val="00421A70"/>
    <w:rsid w:val="004235FD"/>
    <w:rsid w:val="004248D1"/>
    <w:rsid w:val="004256EF"/>
    <w:rsid w:val="00425A2A"/>
    <w:rsid w:val="00425FAB"/>
    <w:rsid w:val="0042654E"/>
    <w:rsid w:val="0042754F"/>
    <w:rsid w:val="004316D9"/>
    <w:rsid w:val="0043467E"/>
    <w:rsid w:val="004356AD"/>
    <w:rsid w:val="00436B61"/>
    <w:rsid w:val="00436E33"/>
    <w:rsid w:val="00436FE1"/>
    <w:rsid w:val="00437BCD"/>
    <w:rsid w:val="0044012E"/>
    <w:rsid w:val="00440309"/>
    <w:rsid w:val="00440D81"/>
    <w:rsid w:val="00442167"/>
    <w:rsid w:val="004430E3"/>
    <w:rsid w:val="004447DF"/>
    <w:rsid w:val="00447217"/>
    <w:rsid w:val="00452DA3"/>
    <w:rsid w:val="00455FE4"/>
    <w:rsid w:val="00456C0B"/>
    <w:rsid w:val="00457872"/>
    <w:rsid w:val="004578CF"/>
    <w:rsid w:val="0046123B"/>
    <w:rsid w:val="00461C0B"/>
    <w:rsid w:val="00461D7B"/>
    <w:rsid w:val="00462BEA"/>
    <w:rsid w:val="00462C33"/>
    <w:rsid w:val="004648D8"/>
    <w:rsid w:val="00464A3F"/>
    <w:rsid w:val="004652B0"/>
    <w:rsid w:val="00470588"/>
    <w:rsid w:val="0047282F"/>
    <w:rsid w:val="004728F7"/>
    <w:rsid w:val="00472A47"/>
    <w:rsid w:val="00472C01"/>
    <w:rsid w:val="00473951"/>
    <w:rsid w:val="00473F81"/>
    <w:rsid w:val="00474A02"/>
    <w:rsid w:val="00475614"/>
    <w:rsid w:val="00475CD9"/>
    <w:rsid w:val="00475E21"/>
    <w:rsid w:val="00476CED"/>
    <w:rsid w:val="00477188"/>
    <w:rsid w:val="00477C96"/>
    <w:rsid w:val="00480616"/>
    <w:rsid w:val="004810FC"/>
    <w:rsid w:val="00481E0F"/>
    <w:rsid w:val="004839E8"/>
    <w:rsid w:val="0048572D"/>
    <w:rsid w:val="00485ACA"/>
    <w:rsid w:val="00486653"/>
    <w:rsid w:val="00491E1B"/>
    <w:rsid w:val="004938C9"/>
    <w:rsid w:val="004949E8"/>
    <w:rsid w:val="00494BFB"/>
    <w:rsid w:val="00495087"/>
    <w:rsid w:val="004955B1"/>
    <w:rsid w:val="004959C5"/>
    <w:rsid w:val="00495BF8"/>
    <w:rsid w:val="00497833"/>
    <w:rsid w:val="00497DFC"/>
    <w:rsid w:val="004A02C0"/>
    <w:rsid w:val="004A04E4"/>
    <w:rsid w:val="004A04EF"/>
    <w:rsid w:val="004A1CFA"/>
    <w:rsid w:val="004A2068"/>
    <w:rsid w:val="004A2969"/>
    <w:rsid w:val="004A31A2"/>
    <w:rsid w:val="004A3AE1"/>
    <w:rsid w:val="004A46F3"/>
    <w:rsid w:val="004A5541"/>
    <w:rsid w:val="004A6A84"/>
    <w:rsid w:val="004A7956"/>
    <w:rsid w:val="004B1641"/>
    <w:rsid w:val="004B25FD"/>
    <w:rsid w:val="004B36F4"/>
    <w:rsid w:val="004B41FF"/>
    <w:rsid w:val="004B679A"/>
    <w:rsid w:val="004B6AFC"/>
    <w:rsid w:val="004C0083"/>
    <w:rsid w:val="004C0120"/>
    <w:rsid w:val="004C5D4E"/>
    <w:rsid w:val="004C67A7"/>
    <w:rsid w:val="004C6D12"/>
    <w:rsid w:val="004C705B"/>
    <w:rsid w:val="004D0355"/>
    <w:rsid w:val="004D0A0C"/>
    <w:rsid w:val="004D10FF"/>
    <w:rsid w:val="004D324A"/>
    <w:rsid w:val="004D4394"/>
    <w:rsid w:val="004D450B"/>
    <w:rsid w:val="004D5E67"/>
    <w:rsid w:val="004D5FFA"/>
    <w:rsid w:val="004D6498"/>
    <w:rsid w:val="004D6F64"/>
    <w:rsid w:val="004D7A92"/>
    <w:rsid w:val="004E12AC"/>
    <w:rsid w:val="004E1368"/>
    <w:rsid w:val="004E184C"/>
    <w:rsid w:val="004E2122"/>
    <w:rsid w:val="004E2BD7"/>
    <w:rsid w:val="004E4BC3"/>
    <w:rsid w:val="004E5115"/>
    <w:rsid w:val="004E5876"/>
    <w:rsid w:val="004E6764"/>
    <w:rsid w:val="004E6C4B"/>
    <w:rsid w:val="004E6DE0"/>
    <w:rsid w:val="004F02F7"/>
    <w:rsid w:val="004F0E0D"/>
    <w:rsid w:val="004F17D6"/>
    <w:rsid w:val="004F2278"/>
    <w:rsid w:val="004F248C"/>
    <w:rsid w:val="004F368E"/>
    <w:rsid w:val="004F3894"/>
    <w:rsid w:val="004F4557"/>
    <w:rsid w:val="004F5C5B"/>
    <w:rsid w:val="004F5CBB"/>
    <w:rsid w:val="0050049E"/>
    <w:rsid w:val="00500D31"/>
    <w:rsid w:val="00501D98"/>
    <w:rsid w:val="00502485"/>
    <w:rsid w:val="005028DD"/>
    <w:rsid w:val="005029F0"/>
    <w:rsid w:val="00504213"/>
    <w:rsid w:val="00504993"/>
    <w:rsid w:val="00505304"/>
    <w:rsid w:val="0050677C"/>
    <w:rsid w:val="0050716C"/>
    <w:rsid w:val="005101A0"/>
    <w:rsid w:val="00511191"/>
    <w:rsid w:val="00512A5D"/>
    <w:rsid w:val="00512C24"/>
    <w:rsid w:val="00514281"/>
    <w:rsid w:val="005142E0"/>
    <w:rsid w:val="00514796"/>
    <w:rsid w:val="005165CB"/>
    <w:rsid w:val="0051660E"/>
    <w:rsid w:val="005167AF"/>
    <w:rsid w:val="00516DBB"/>
    <w:rsid w:val="005177AC"/>
    <w:rsid w:val="00522547"/>
    <w:rsid w:val="00523028"/>
    <w:rsid w:val="00525799"/>
    <w:rsid w:val="005263DC"/>
    <w:rsid w:val="00526D3C"/>
    <w:rsid w:val="005318EB"/>
    <w:rsid w:val="0053412B"/>
    <w:rsid w:val="005343F2"/>
    <w:rsid w:val="00535CF0"/>
    <w:rsid w:val="005370A7"/>
    <w:rsid w:val="005400A1"/>
    <w:rsid w:val="005408E8"/>
    <w:rsid w:val="00542199"/>
    <w:rsid w:val="0054372B"/>
    <w:rsid w:val="00543CFA"/>
    <w:rsid w:val="00543F4C"/>
    <w:rsid w:val="005445EE"/>
    <w:rsid w:val="00545976"/>
    <w:rsid w:val="00546559"/>
    <w:rsid w:val="00546BBD"/>
    <w:rsid w:val="00547254"/>
    <w:rsid w:val="0055126E"/>
    <w:rsid w:val="00551BF1"/>
    <w:rsid w:val="005523FD"/>
    <w:rsid w:val="00552C88"/>
    <w:rsid w:val="00552E4E"/>
    <w:rsid w:val="00555930"/>
    <w:rsid w:val="00556932"/>
    <w:rsid w:val="00561EDE"/>
    <w:rsid w:val="00563296"/>
    <w:rsid w:val="005641F9"/>
    <w:rsid w:val="00564EBD"/>
    <w:rsid w:val="00565DAE"/>
    <w:rsid w:val="00565DBB"/>
    <w:rsid w:val="00565F7A"/>
    <w:rsid w:val="00572ADE"/>
    <w:rsid w:val="00572E68"/>
    <w:rsid w:val="00572E8F"/>
    <w:rsid w:val="005734B1"/>
    <w:rsid w:val="00573E4E"/>
    <w:rsid w:val="005741ED"/>
    <w:rsid w:val="005749E0"/>
    <w:rsid w:val="00574EA7"/>
    <w:rsid w:val="00576041"/>
    <w:rsid w:val="0058063C"/>
    <w:rsid w:val="00582987"/>
    <w:rsid w:val="00582A55"/>
    <w:rsid w:val="00583AC8"/>
    <w:rsid w:val="00586592"/>
    <w:rsid w:val="00586710"/>
    <w:rsid w:val="00586A5C"/>
    <w:rsid w:val="005874B5"/>
    <w:rsid w:val="005903BA"/>
    <w:rsid w:val="00590C08"/>
    <w:rsid w:val="005923B0"/>
    <w:rsid w:val="0059255C"/>
    <w:rsid w:val="0059337C"/>
    <w:rsid w:val="00593B9D"/>
    <w:rsid w:val="00595864"/>
    <w:rsid w:val="00596419"/>
    <w:rsid w:val="005A1FD6"/>
    <w:rsid w:val="005A323D"/>
    <w:rsid w:val="005A3952"/>
    <w:rsid w:val="005A3EE9"/>
    <w:rsid w:val="005A582E"/>
    <w:rsid w:val="005A7F8B"/>
    <w:rsid w:val="005B1B35"/>
    <w:rsid w:val="005B20CA"/>
    <w:rsid w:val="005B2980"/>
    <w:rsid w:val="005B2F65"/>
    <w:rsid w:val="005B4D5D"/>
    <w:rsid w:val="005B5B01"/>
    <w:rsid w:val="005B5CE3"/>
    <w:rsid w:val="005B5D35"/>
    <w:rsid w:val="005B730F"/>
    <w:rsid w:val="005B75E3"/>
    <w:rsid w:val="005C028D"/>
    <w:rsid w:val="005C14E0"/>
    <w:rsid w:val="005C1811"/>
    <w:rsid w:val="005C225D"/>
    <w:rsid w:val="005C326D"/>
    <w:rsid w:val="005C4472"/>
    <w:rsid w:val="005C73B5"/>
    <w:rsid w:val="005D0009"/>
    <w:rsid w:val="005D05F2"/>
    <w:rsid w:val="005D1A3B"/>
    <w:rsid w:val="005D315D"/>
    <w:rsid w:val="005D441C"/>
    <w:rsid w:val="005D6735"/>
    <w:rsid w:val="005D677F"/>
    <w:rsid w:val="005D6992"/>
    <w:rsid w:val="005D699E"/>
    <w:rsid w:val="005D7578"/>
    <w:rsid w:val="005D7946"/>
    <w:rsid w:val="005D7C13"/>
    <w:rsid w:val="005E0107"/>
    <w:rsid w:val="005E0DC8"/>
    <w:rsid w:val="005E1D20"/>
    <w:rsid w:val="005E26A2"/>
    <w:rsid w:val="005E2D08"/>
    <w:rsid w:val="005E3094"/>
    <w:rsid w:val="005E31A4"/>
    <w:rsid w:val="005E37E9"/>
    <w:rsid w:val="005E4B09"/>
    <w:rsid w:val="005E570C"/>
    <w:rsid w:val="005E5C25"/>
    <w:rsid w:val="005E67D2"/>
    <w:rsid w:val="005E6ABA"/>
    <w:rsid w:val="005F0916"/>
    <w:rsid w:val="005F0BBF"/>
    <w:rsid w:val="005F1ABD"/>
    <w:rsid w:val="005F3016"/>
    <w:rsid w:val="005F3ACF"/>
    <w:rsid w:val="005F43F7"/>
    <w:rsid w:val="005F6381"/>
    <w:rsid w:val="005F6C2B"/>
    <w:rsid w:val="005F70FE"/>
    <w:rsid w:val="005F71A1"/>
    <w:rsid w:val="005F7A75"/>
    <w:rsid w:val="006002D7"/>
    <w:rsid w:val="006003D5"/>
    <w:rsid w:val="00600447"/>
    <w:rsid w:val="0060156F"/>
    <w:rsid w:val="00604912"/>
    <w:rsid w:val="00605195"/>
    <w:rsid w:val="00605349"/>
    <w:rsid w:val="006064F3"/>
    <w:rsid w:val="00606949"/>
    <w:rsid w:val="0060780F"/>
    <w:rsid w:val="00610C17"/>
    <w:rsid w:val="006110DB"/>
    <w:rsid w:val="00612057"/>
    <w:rsid w:val="00612341"/>
    <w:rsid w:val="00612D91"/>
    <w:rsid w:val="00615479"/>
    <w:rsid w:val="0061569D"/>
    <w:rsid w:val="0061693E"/>
    <w:rsid w:val="00616F92"/>
    <w:rsid w:val="0062038D"/>
    <w:rsid w:val="00620CC3"/>
    <w:rsid w:val="00621941"/>
    <w:rsid w:val="0062602C"/>
    <w:rsid w:val="006264E9"/>
    <w:rsid w:val="006277C1"/>
    <w:rsid w:val="0062796F"/>
    <w:rsid w:val="00630D27"/>
    <w:rsid w:val="00630F7D"/>
    <w:rsid w:val="0063118B"/>
    <w:rsid w:val="006312EB"/>
    <w:rsid w:val="006327B6"/>
    <w:rsid w:val="00632FB3"/>
    <w:rsid w:val="00634BC3"/>
    <w:rsid w:val="00635194"/>
    <w:rsid w:val="00636E70"/>
    <w:rsid w:val="00637212"/>
    <w:rsid w:val="0063789B"/>
    <w:rsid w:val="006378EF"/>
    <w:rsid w:val="006400B7"/>
    <w:rsid w:val="0064038B"/>
    <w:rsid w:val="00640A8E"/>
    <w:rsid w:val="00640F22"/>
    <w:rsid w:val="0064142A"/>
    <w:rsid w:val="00642F7B"/>
    <w:rsid w:val="00643316"/>
    <w:rsid w:val="00645407"/>
    <w:rsid w:val="006508C2"/>
    <w:rsid w:val="006539CA"/>
    <w:rsid w:val="00654A41"/>
    <w:rsid w:val="00656409"/>
    <w:rsid w:val="0065706F"/>
    <w:rsid w:val="0065715F"/>
    <w:rsid w:val="00660A4B"/>
    <w:rsid w:val="0066150B"/>
    <w:rsid w:val="0066271A"/>
    <w:rsid w:val="00662739"/>
    <w:rsid w:val="00662AF9"/>
    <w:rsid w:val="00662EC1"/>
    <w:rsid w:val="006632BF"/>
    <w:rsid w:val="00663786"/>
    <w:rsid w:val="00666F2C"/>
    <w:rsid w:val="00667E64"/>
    <w:rsid w:val="0067019D"/>
    <w:rsid w:val="00670BCF"/>
    <w:rsid w:val="00671D15"/>
    <w:rsid w:val="00671E7B"/>
    <w:rsid w:val="00672FF0"/>
    <w:rsid w:val="0067340C"/>
    <w:rsid w:val="00673DE4"/>
    <w:rsid w:val="00675D36"/>
    <w:rsid w:val="00676312"/>
    <w:rsid w:val="00676D52"/>
    <w:rsid w:val="0067714A"/>
    <w:rsid w:val="00677699"/>
    <w:rsid w:val="0067782A"/>
    <w:rsid w:val="006815E0"/>
    <w:rsid w:val="006825F9"/>
    <w:rsid w:val="0068299B"/>
    <w:rsid w:val="0068335D"/>
    <w:rsid w:val="00683791"/>
    <w:rsid w:val="00683DD1"/>
    <w:rsid w:val="006844EE"/>
    <w:rsid w:val="00684966"/>
    <w:rsid w:val="0068666F"/>
    <w:rsid w:val="00686AB7"/>
    <w:rsid w:val="0068784A"/>
    <w:rsid w:val="00692364"/>
    <w:rsid w:val="00692428"/>
    <w:rsid w:val="00692C14"/>
    <w:rsid w:val="00693DE3"/>
    <w:rsid w:val="006941D7"/>
    <w:rsid w:val="00694778"/>
    <w:rsid w:val="00695659"/>
    <w:rsid w:val="00695CB1"/>
    <w:rsid w:val="0069646B"/>
    <w:rsid w:val="006968F3"/>
    <w:rsid w:val="006A04B5"/>
    <w:rsid w:val="006A17E5"/>
    <w:rsid w:val="006A1802"/>
    <w:rsid w:val="006A1F90"/>
    <w:rsid w:val="006A4295"/>
    <w:rsid w:val="006A5695"/>
    <w:rsid w:val="006A681E"/>
    <w:rsid w:val="006A6E34"/>
    <w:rsid w:val="006A7274"/>
    <w:rsid w:val="006B0090"/>
    <w:rsid w:val="006B37F4"/>
    <w:rsid w:val="006B3D1A"/>
    <w:rsid w:val="006B4412"/>
    <w:rsid w:val="006B4664"/>
    <w:rsid w:val="006B4795"/>
    <w:rsid w:val="006B56CF"/>
    <w:rsid w:val="006B58A5"/>
    <w:rsid w:val="006B65CB"/>
    <w:rsid w:val="006B69E9"/>
    <w:rsid w:val="006C069B"/>
    <w:rsid w:val="006C0BE7"/>
    <w:rsid w:val="006C137D"/>
    <w:rsid w:val="006C1E2C"/>
    <w:rsid w:val="006C2397"/>
    <w:rsid w:val="006C2BA6"/>
    <w:rsid w:val="006C3874"/>
    <w:rsid w:val="006C3FB9"/>
    <w:rsid w:val="006C4143"/>
    <w:rsid w:val="006C465B"/>
    <w:rsid w:val="006C4B69"/>
    <w:rsid w:val="006C7930"/>
    <w:rsid w:val="006D1C6A"/>
    <w:rsid w:val="006D2560"/>
    <w:rsid w:val="006D36D2"/>
    <w:rsid w:val="006D4A7B"/>
    <w:rsid w:val="006D50A0"/>
    <w:rsid w:val="006D58D1"/>
    <w:rsid w:val="006D60A0"/>
    <w:rsid w:val="006D6586"/>
    <w:rsid w:val="006D67F8"/>
    <w:rsid w:val="006E0E09"/>
    <w:rsid w:val="006E13E7"/>
    <w:rsid w:val="006E192E"/>
    <w:rsid w:val="006E3CF0"/>
    <w:rsid w:val="006E4560"/>
    <w:rsid w:val="006E48B7"/>
    <w:rsid w:val="006E60B7"/>
    <w:rsid w:val="006F129E"/>
    <w:rsid w:val="006F14CA"/>
    <w:rsid w:val="006F181F"/>
    <w:rsid w:val="006F204F"/>
    <w:rsid w:val="006F29FA"/>
    <w:rsid w:val="006F2BA4"/>
    <w:rsid w:val="006F34D7"/>
    <w:rsid w:val="006F5277"/>
    <w:rsid w:val="006F789A"/>
    <w:rsid w:val="006F7BB9"/>
    <w:rsid w:val="00700883"/>
    <w:rsid w:val="007008E7"/>
    <w:rsid w:val="00700ADB"/>
    <w:rsid w:val="00702381"/>
    <w:rsid w:val="00703081"/>
    <w:rsid w:val="0070414F"/>
    <w:rsid w:val="00704170"/>
    <w:rsid w:val="00705634"/>
    <w:rsid w:val="00705DB1"/>
    <w:rsid w:val="007065E1"/>
    <w:rsid w:val="00707520"/>
    <w:rsid w:val="00710892"/>
    <w:rsid w:val="00710DCC"/>
    <w:rsid w:val="00711952"/>
    <w:rsid w:val="00711EF9"/>
    <w:rsid w:val="007122C1"/>
    <w:rsid w:val="00713E2F"/>
    <w:rsid w:val="00714239"/>
    <w:rsid w:val="007142CA"/>
    <w:rsid w:val="00714A0B"/>
    <w:rsid w:val="00715A85"/>
    <w:rsid w:val="00716941"/>
    <w:rsid w:val="00717C22"/>
    <w:rsid w:val="00722409"/>
    <w:rsid w:val="00722DB3"/>
    <w:rsid w:val="007230A4"/>
    <w:rsid w:val="0072445C"/>
    <w:rsid w:val="00724BC4"/>
    <w:rsid w:val="00724E7A"/>
    <w:rsid w:val="00725865"/>
    <w:rsid w:val="00727245"/>
    <w:rsid w:val="00730F27"/>
    <w:rsid w:val="00731283"/>
    <w:rsid w:val="007339EB"/>
    <w:rsid w:val="00734EC0"/>
    <w:rsid w:val="00736878"/>
    <w:rsid w:val="00736C61"/>
    <w:rsid w:val="007376C7"/>
    <w:rsid w:val="007377E8"/>
    <w:rsid w:val="0074091F"/>
    <w:rsid w:val="00740E43"/>
    <w:rsid w:val="0074232E"/>
    <w:rsid w:val="00742EB2"/>
    <w:rsid w:val="00745765"/>
    <w:rsid w:val="00745CC9"/>
    <w:rsid w:val="007477D0"/>
    <w:rsid w:val="00747D10"/>
    <w:rsid w:val="00750CB6"/>
    <w:rsid w:val="00751181"/>
    <w:rsid w:val="00753285"/>
    <w:rsid w:val="0075366E"/>
    <w:rsid w:val="00754628"/>
    <w:rsid w:val="00756DA0"/>
    <w:rsid w:val="00756DAC"/>
    <w:rsid w:val="007602CA"/>
    <w:rsid w:val="00761458"/>
    <w:rsid w:val="00761803"/>
    <w:rsid w:val="00761F6F"/>
    <w:rsid w:val="007621F6"/>
    <w:rsid w:val="007626B9"/>
    <w:rsid w:val="00763CAB"/>
    <w:rsid w:val="00767A21"/>
    <w:rsid w:val="00767BC0"/>
    <w:rsid w:val="007728F6"/>
    <w:rsid w:val="007735A5"/>
    <w:rsid w:val="00774912"/>
    <w:rsid w:val="00777598"/>
    <w:rsid w:val="00781117"/>
    <w:rsid w:val="007824C8"/>
    <w:rsid w:val="00782790"/>
    <w:rsid w:val="00782EBF"/>
    <w:rsid w:val="0078489F"/>
    <w:rsid w:val="00784A8E"/>
    <w:rsid w:val="00784AA1"/>
    <w:rsid w:val="007850F8"/>
    <w:rsid w:val="00790505"/>
    <w:rsid w:val="00790D57"/>
    <w:rsid w:val="00792AA1"/>
    <w:rsid w:val="00792E41"/>
    <w:rsid w:val="0079308E"/>
    <w:rsid w:val="0079392E"/>
    <w:rsid w:val="00793AA6"/>
    <w:rsid w:val="00793CDE"/>
    <w:rsid w:val="007959E3"/>
    <w:rsid w:val="00795E86"/>
    <w:rsid w:val="00796973"/>
    <w:rsid w:val="00796B11"/>
    <w:rsid w:val="00797350"/>
    <w:rsid w:val="007A0DA0"/>
    <w:rsid w:val="007A2BFC"/>
    <w:rsid w:val="007A35EE"/>
    <w:rsid w:val="007A5CBB"/>
    <w:rsid w:val="007A666F"/>
    <w:rsid w:val="007A6DA5"/>
    <w:rsid w:val="007B057C"/>
    <w:rsid w:val="007B159D"/>
    <w:rsid w:val="007B1810"/>
    <w:rsid w:val="007B28A9"/>
    <w:rsid w:val="007B2E9B"/>
    <w:rsid w:val="007B3131"/>
    <w:rsid w:val="007B45E6"/>
    <w:rsid w:val="007B59EC"/>
    <w:rsid w:val="007B6438"/>
    <w:rsid w:val="007B67ED"/>
    <w:rsid w:val="007B6E20"/>
    <w:rsid w:val="007B764A"/>
    <w:rsid w:val="007B7A89"/>
    <w:rsid w:val="007B7D4D"/>
    <w:rsid w:val="007C234F"/>
    <w:rsid w:val="007C6DC9"/>
    <w:rsid w:val="007C789B"/>
    <w:rsid w:val="007C7A53"/>
    <w:rsid w:val="007C7B96"/>
    <w:rsid w:val="007D0FF2"/>
    <w:rsid w:val="007D1B66"/>
    <w:rsid w:val="007D2B07"/>
    <w:rsid w:val="007D2EFE"/>
    <w:rsid w:val="007D4151"/>
    <w:rsid w:val="007D4C54"/>
    <w:rsid w:val="007D5682"/>
    <w:rsid w:val="007D7363"/>
    <w:rsid w:val="007D7414"/>
    <w:rsid w:val="007D74F5"/>
    <w:rsid w:val="007D7CA6"/>
    <w:rsid w:val="007E1360"/>
    <w:rsid w:val="007E243A"/>
    <w:rsid w:val="007E2472"/>
    <w:rsid w:val="007E2729"/>
    <w:rsid w:val="007E3B86"/>
    <w:rsid w:val="007E4875"/>
    <w:rsid w:val="007E4C18"/>
    <w:rsid w:val="007E4C79"/>
    <w:rsid w:val="007E4EF5"/>
    <w:rsid w:val="007E51DF"/>
    <w:rsid w:val="007E5574"/>
    <w:rsid w:val="007E6FFF"/>
    <w:rsid w:val="007E7186"/>
    <w:rsid w:val="007E778F"/>
    <w:rsid w:val="007E7FA6"/>
    <w:rsid w:val="007F1813"/>
    <w:rsid w:val="007F26D9"/>
    <w:rsid w:val="007F2E57"/>
    <w:rsid w:val="007F349D"/>
    <w:rsid w:val="007F573A"/>
    <w:rsid w:val="007F5C08"/>
    <w:rsid w:val="007F6243"/>
    <w:rsid w:val="008014EB"/>
    <w:rsid w:val="0080289B"/>
    <w:rsid w:val="00802F7F"/>
    <w:rsid w:val="00804FA1"/>
    <w:rsid w:val="0080527A"/>
    <w:rsid w:val="00806415"/>
    <w:rsid w:val="00806760"/>
    <w:rsid w:val="008068DD"/>
    <w:rsid w:val="008078CA"/>
    <w:rsid w:val="008102C5"/>
    <w:rsid w:val="008109DE"/>
    <w:rsid w:val="0081173E"/>
    <w:rsid w:val="008120DE"/>
    <w:rsid w:val="00813170"/>
    <w:rsid w:val="0081447D"/>
    <w:rsid w:val="008146C8"/>
    <w:rsid w:val="00816DEB"/>
    <w:rsid w:val="0081772F"/>
    <w:rsid w:val="00817A54"/>
    <w:rsid w:val="00820154"/>
    <w:rsid w:val="00821A45"/>
    <w:rsid w:val="00822CA0"/>
    <w:rsid w:val="00824641"/>
    <w:rsid w:val="008250BF"/>
    <w:rsid w:val="008259DB"/>
    <w:rsid w:val="0082613F"/>
    <w:rsid w:val="0082616B"/>
    <w:rsid w:val="00826C1E"/>
    <w:rsid w:val="008341F8"/>
    <w:rsid w:val="0083509C"/>
    <w:rsid w:val="0083514B"/>
    <w:rsid w:val="0084003E"/>
    <w:rsid w:val="008407DD"/>
    <w:rsid w:val="00840A24"/>
    <w:rsid w:val="0084152E"/>
    <w:rsid w:val="008420C6"/>
    <w:rsid w:val="00842CA3"/>
    <w:rsid w:val="00842D66"/>
    <w:rsid w:val="00843945"/>
    <w:rsid w:val="00844A7B"/>
    <w:rsid w:val="00844F3C"/>
    <w:rsid w:val="00845117"/>
    <w:rsid w:val="00845157"/>
    <w:rsid w:val="00845159"/>
    <w:rsid w:val="00845E25"/>
    <w:rsid w:val="00845EF2"/>
    <w:rsid w:val="008477D1"/>
    <w:rsid w:val="00847EED"/>
    <w:rsid w:val="00850387"/>
    <w:rsid w:val="008503A2"/>
    <w:rsid w:val="00851A8A"/>
    <w:rsid w:val="00853826"/>
    <w:rsid w:val="00853863"/>
    <w:rsid w:val="00853AB1"/>
    <w:rsid w:val="00854E8B"/>
    <w:rsid w:val="008568D8"/>
    <w:rsid w:val="00856D26"/>
    <w:rsid w:val="00857440"/>
    <w:rsid w:val="00860403"/>
    <w:rsid w:val="008609AF"/>
    <w:rsid w:val="00862F38"/>
    <w:rsid w:val="00863957"/>
    <w:rsid w:val="008642B7"/>
    <w:rsid w:val="00865A38"/>
    <w:rsid w:val="008668C0"/>
    <w:rsid w:val="00867A3D"/>
    <w:rsid w:val="0087061E"/>
    <w:rsid w:val="008707D1"/>
    <w:rsid w:val="008709B7"/>
    <w:rsid w:val="00871503"/>
    <w:rsid w:val="00872032"/>
    <w:rsid w:val="0087290C"/>
    <w:rsid w:val="0087293D"/>
    <w:rsid w:val="00872D63"/>
    <w:rsid w:val="00873385"/>
    <w:rsid w:val="00873DAE"/>
    <w:rsid w:val="008754C0"/>
    <w:rsid w:val="0087722E"/>
    <w:rsid w:val="00881C65"/>
    <w:rsid w:val="008827C2"/>
    <w:rsid w:val="008830F4"/>
    <w:rsid w:val="0088347B"/>
    <w:rsid w:val="0088550C"/>
    <w:rsid w:val="00887560"/>
    <w:rsid w:val="00887703"/>
    <w:rsid w:val="008901A3"/>
    <w:rsid w:val="00891ADC"/>
    <w:rsid w:val="00892281"/>
    <w:rsid w:val="0089260B"/>
    <w:rsid w:val="00892663"/>
    <w:rsid w:val="008932A4"/>
    <w:rsid w:val="00893A3D"/>
    <w:rsid w:val="008943CF"/>
    <w:rsid w:val="00894609"/>
    <w:rsid w:val="00896CBF"/>
    <w:rsid w:val="00897F3D"/>
    <w:rsid w:val="008A0393"/>
    <w:rsid w:val="008A0C35"/>
    <w:rsid w:val="008A1F88"/>
    <w:rsid w:val="008A20D1"/>
    <w:rsid w:val="008A299E"/>
    <w:rsid w:val="008A32B3"/>
    <w:rsid w:val="008A39FB"/>
    <w:rsid w:val="008A4000"/>
    <w:rsid w:val="008A4886"/>
    <w:rsid w:val="008A650E"/>
    <w:rsid w:val="008B1378"/>
    <w:rsid w:val="008B587D"/>
    <w:rsid w:val="008B6D0C"/>
    <w:rsid w:val="008B7149"/>
    <w:rsid w:val="008B7A54"/>
    <w:rsid w:val="008C3235"/>
    <w:rsid w:val="008C358E"/>
    <w:rsid w:val="008C4848"/>
    <w:rsid w:val="008C48E2"/>
    <w:rsid w:val="008C6A9C"/>
    <w:rsid w:val="008C6E47"/>
    <w:rsid w:val="008C6EA2"/>
    <w:rsid w:val="008D0341"/>
    <w:rsid w:val="008D04DA"/>
    <w:rsid w:val="008D15EB"/>
    <w:rsid w:val="008D1D52"/>
    <w:rsid w:val="008D4579"/>
    <w:rsid w:val="008D4596"/>
    <w:rsid w:val="008D4ECF"/>
    <w:rsid w:val="008D7CDA"/>
    <w:rsid w:val="008E0C07"/>
    <w:rsid w:val="008E2520"/>
    <w:rsid w:val="008E2A18"/>
    <w:rsid w:val="008E2E14"/>
    <w:rsid w:val="008E3BBD"/>
    <w:rsid w:val="008E4481"/>
    <w:rsid w:val="008E4A37"/>
    <w:rsid w:val="008E4B48"/>
    <w:rsid w:val="008E4DA3"/>
    <w:rsid w:val="008E576D"/>
    <w:rsid w:val="008E6B9B"/>
    <w:rsid w:val="008F0231"/>
    <w:rsid w:val="008F0CC5"/>
    <w:rsid w:val="008F0ED5"/>
    <w:rsid w:val="008F1C6C"/>
    <w:rsid w:val="008F3249"/>
    <w:rsid w:val="008F3515"/>
    <w:rsid w:val="008F37B9"/>
    <w:rsid w:val="008F3916"/>
    <w:rsid w:val="008F3E08"/>
    <w:rsid w:val="008F4CF6"/>
    <w:rsid w:val="008F572D"/>
    <w:rsid w:val="008F648B"/>
    <w:rsid w:val="00901B57"/>
    <w:rsid w:val="00901F35"/>
    <w:rsid w:val="00902742"/>
    <w:rsid w:val="00903150"/>
    <w:rsid w:val="009035C3"/>
    <w:rsid w:val="00903691"/>
    <w:rsid w:val="009043D0"/>
    <w:rsid w:val="00904CE0"/>
    <w:rsid w:val="00904E58"/>
    <w:rsid w:val="00906206"/>
    <w:rsid w:val="009065AF"/>
    <w:rsid w:val="00906A9F"/>
    <w:rsid w:val="00906FEF"/>
    <w:rsid w:val="00914534"/>
    <w:rsid w:val="00914F85"/>
    <w:rsid w:val="00915955"/>
    <w:rsid w:val="00917F8B"/>
    <w:rsid w:val="00922B13"/>
    <w:rsid w:val="00923536"/>
    <w:rsid w:val="00924D67"/>
    <w:rsid w:val="00925FDC"/>
    <w:rsid w:val="00926799"/>
    <w:rsid w:val="00926C3C"/>
    <w:rsid w:val="0093009F"/>
    <w:rsid w:val="00931861"/>
    <w:rsid w:val="00933FDD"/>
    <w:rsid w:val="00934907"/>
    <w:rsid w:val="00935B4F"/>
    <w:rsid w:val="009372F9"/>
    <w:rsid w:val="009401E6"/>
    <w:rsid w:val="00940C56"/>
    <w:rsid w:val="009413E3"/>
    <w:rsid w:val="00941998"/>
    <w:rsid w:val="00944170"/>
    <w:rsid w:val="0094460D"/>
    <w:rsid w:val="009446B1"/>
    <w:rsid w:val="00944866"/>
    <w:rsid w:val="00944DBE"/>
    <w:rsid w:val="00944E19"/>
    <w:rsid w:val="00945AF0"/>
    <w:rsid w:val="00946603"/>
    <w:rsid w:val="009469B6"/>
    <w:rsid w:val="009469E9"/>
    <w:rsid w:val="0095358A"/>
    <w:rsid w:val="00953762"/>
    <w:rsid w:val="0095455D"/>
    <w:rsid w:val="009548D5"/>
    <w:rsid w:val="009553FD"/>
    <w:rsid w:val="009569E9"/>
    <w:rsid w:val="009600A0"/>
    <w:rsid w:val="00960C7E"/>
    <w:rsid w:val="009610D8"/>
    <w:rsid w:val="009611C5"/>
    <w:rsid w:val="009617AC"/>
    <w:rsid w:val="00961810"/>
    <w:rsid w:val="00961B67"/>
    <w:rsid w:val="00961F2B"/>
    <w:rsid w:val="00962B5D"/>
    <w:rsid w:val="00963972"/>
    <w:rsid w:val="00964F96"/>
    <w:rsid w:val="009651A4"/>
    <w:rsid w:val="00966262"/>
    <w:rsid w:val="009663F2"/>
    <w:rsid w:val="009670C5"/>
    <w:rsid w:val="0096750A"/>
    <w:rsid w:val="00972F6F"/>
    <w:rsid w:val="00973043"/>
    <w:rsid w:val="00973977"/>
    <w:rsid w:val="00975CE7"/>
    <w:rsid w:val="009766E8"/>
    <w:rsid w:val="009768FF"/>
    <w:rsid w:val="009770F8"/>
    <w:rsid w:val="009806F2"/>
    <w:rsid w:val="00981A37"/>
    <w:rsid w:val="00985A50"/>
    <w:rsid w:val="00985E83"/>
    <w:rsid w:val="00986131"/>
    <w:rsid w:val="0098665C"/>
    <w:rsid w:val="00987938"/>
    <w:rsid w:val="00991202"/>
    <w:rsid w:val="009929C9"/>
    <w:rsid w:val="00993287"/>
    <w:rsid w:val="00993968"/>
    <w:rsid w:val="00993BDB"/>
    <w:rsid w:val="009943F4"/>
    <w:rsid w:val="009946FC"/>
    <w:rsid w:val="009967FD"/>
    <w:rsid w:val="00996C69"/>
    <w:rsid w:val="0099799C"/>
    <w:rsid w:val="009A2269"/>
    <w:rsid w:val="009A287B"/>
    <w:rsid w:val="009A3203"/>
    <w:rsid w:val="009A7D60"/>
    <w:rsid w:val="009A7FFC"/>
    <w:rsid w:val="009B0F6D"/>
    <w:rsid w:val="009B4D13"/>
    <w:rsid w:val="009B567D"/>
    <w:rsid w:val="009B58C1"/>
    <w:rsid w:val="009B5B29"/>
    <w:rsid w:val="009B5CCB"/>
    <w:rsid w:val="009B7F63"/>
    <w:rsid w:val="009C1F80"/>
    <w:rsid w:val="009C55C5"/>
    <w:rsid w:val="009C5A65"/>
    <w:rsid w:val="009C6377"/>
    <w:rsid w:val="009C71DA"/>
    <w:rsid w:val="009D0BC4"/>
    <w:rsid w:val="009D0C19"/>
    <w:rsid w:val="009D183F"/>
    <w:rsid w:val="009D243D"/>
    <w:rsid w:val="009D2A39"/>
    <w:rsid w:val="009D2BA2"/>
    <w:rsid w:val="009D528D"/>
    <w:rsid w:val="009D593D"/>
    <w:rsid w:val="009D6337"/>
    <w:rsid w:val="009D739B"/>
    <w:rsid w:val="009D745A"/>
    <w:rsid w:val="009D7BCB"/>
    <w:rsid w:val="009E1737"/>
    <w:rsid w:val="009E21FC"/>
    <w:rsid w:val="009E2569"/>
    <w:rsid w:val="009E26F6"/>
    <w:rsid w:val="009E2A9F"/>
    <w:rsid w:val="009E4F67"/>
    <w:rsid w:val="009E5719"/>
    <w:rsid w:val="009E5FD9"/>
    <w:rsid w:val="009E626A"/>
    <w:rsid w:val="009E680A"/>
    <w:rsid w:val="009E6C5B"/>
    <w:rsid w:val="009E7F73"/>
    <w:rsid w:val="009F0969"/>
    <w:rsid w:val="009F238D"/>
    <w:rsid w:val="009F2B91"/>
    <w:rsid w:val="009F35D9"/>
    <w:rsid w:val="009F4CFC"/>
    <w:rsid w:val="009F52F3"/>
    <w:rsid w:val="009F634A"/>
    <w:rsid w:val="009F6FFB"/>
    <w:rsid w:val="009F721C"/>
    <w:rsid w:val="00A0422A"/>
    <w:rsid w:val="00A04539"/>
    <w:rsid w:val="00A04858"/>
    <w:rsid w:val="00A04C4E"/>
    <w:rsid w:val="00A04F77"/>
    <w:rsid w:val="00A05658"/>
    <w:rsid w:val="00A05AE1"/>
    <w:rsid w:val="00A06454"/>
    <w:rsid w:val="00A06F57"/>
    <w:rsid w:val="00A0728F"/>
    <w:rsid w:val="00A1095C"/>
    <w:rsid w:val="00A1314C"/>
    <w:rsid w:val="00A14655"/>
    <w:rsid w:val="00A156D3"/>
    <w:rsid w:val="00A16E9E"/>
    <w:rsid w:val="00A21C06"/>
    <w:rsid w:val="00A243B9"/>
    <w:rsid w:val="00A25EE8"/>
    <w:rsid w:val="00A265A0"/>
    <w:rsid w:val="00A26717"/>
    <w:rsid w:val="00A267D2"/>
    <w:rsid w:val="00A27922"/>
    <w:rsid w:val="00A31A06"/>
    <w:rsid w:val="00A34DD0"/>
    <w:rsid w:val="00A3562E"/>
    <w:rsid w:val="00A35F63"/>
    <w:rsid w:val="00A3693F"/>
    <w:rsid w:val="00A40725"/>
    <w:rsid w:val="00A432BE"/>
    <w:rsid w:val="00A44106"/>
    <w:rsid w:val="00A45C30"/>
    <w:rsid w:val="00A471AB"/>
    <w:rsid w:val="00A5296C"/>
    <w:rsid w:val="00A53E92"/>
    <w:rsid w:val="00A53F08"/>
    <w:rsid w:val="00A566C0"/>
    <w:rsid w:val="00A579A2"/>
    <w:rsid w:val="00A61E8D"/>
    <w:rsid w:val="00A63485"/>
    <w:rsid w:val="00A63509"/>
    <w:rsid w:val="00A6374D"/>
    <w:rsid w:val="00A651E5"/>
    <w:rsid w:val="00A65CBC"/>
    <w:rsid w:val="00A6620C"/>
    <w:rsid w:val="00A664F9"/>
    <w:rsid w:val="00A667F0"/>
    <w:rsid w:val="00A66BAB"/>
    <w:rsid w:val="00A66C60"/>
    <w:rsid w:val="00A67072"/>
    <w:rsid w:val="00A6771A"/>
    <w:rsid w:val="00A67E05"/>
    <w:rsid w:val="00A7065B"/>
    <w:rsid w:val="00A71A99"/>
    <w:rsid w:val="00A71AB6"/>
    <w:rsid w:val="00A71AD1"/>
    <w:rsid w:val="00A7301A"/>
    <w:rsid w:val="00A73B4D"/>
    <w:rsid w:val="00A73BEB"/>
    <w:rsid w:val="00A73ECB"/>
    <w:rsid w:val="00A8068F"/>
    <w:rsid w:val="00A813E8"/>
    <w:rsid w:val="00A81F26"/>
    <w:rsid w:val="00A83322"/>
    <w:rsid w:val="00A83AD0"/>
    <w:rsid w:val="00A83FBB"/>
    <w:rsid w:val="00A84355"/>
    <w:rsid w:val="00A857EF"/>
    <w:rsid w:val="00A859B0"/>
    <w:rsid w:val="00A861DE"/>
    <w:rsid w:val="00A868EE"/>
    <w:rsid w:val="00A87EBB"/>
    <w:rsid w:val="00A90D71"/>
    <w:rsid w:val="00A92A17"/>
    <w:rsid w:val="00A95D79"/>
    <w:rsid w:val="00A96598"/>
    <w:rsid w:val="00A97CD6"/>
    <w:rsid w:val="00AA2C1B"/>
    <w:rsid w:val="00AA437A"/>
    <w:rsid w:val="00AA4C37"/>
    <w:rsid w:val="00AA65F4"/>
    <w:rsid w:val="00AA7AB5"/>
    <w:rsid w:val="00AB0247"/>
    <w:rsid w:val="00AB3445"/>
    <w:rsid w:val="00AB3DED"/>
    <w:rsid w:val="00AB4053"/>
    <w:rsid w:val="00AB56A1"/>
    <w:rsid w:val="00AB6DD0"/>
    <w:rsid w:val="00AC15D9"/>
    <w:rsid w:val="00AC2F1E"/>
    <w:rsid w:val="00AC2FD0"/>
    <w:rsid w:val="00AC35A9"/>
    <w:rsid w:val="00AC5DBE"/>
    <w:rsid w:val="00AC7B87"/>
    <w:rsid w:val="00AC7FB7"/>
    <w:rsid w:val="00AD0BB9"/>
    <w:rsid w:val="00AD0D40"/>
    <w:rsid w:val="00AD14CC"/>
    <w:rsid w:val="00AD315F"/>
    <w:rsid w:val="00AD37FA"/>
    <w:rsid w:val="00AD414C"/>
    <w:rsid w:val="00AD49C8"/>
    <w:rsid w:val="00AD4EE4"/>
    <w:rsid w:val="00AD5816"/>
    <w:rsid w:val="00AD6C4F"/>
    <w:rsid w:val="00AD6FF9"/>
    <w:rsid w:val="00AD732A"/>
    <w:rsid w:val="00AD78F2"/>
    <w:rsid w:val="00AE0C9C"/>
    <w:rsid w:val="00AE1796"/>
    <w:rsid w:val="00AE4295"/>
    <w:rsid w:val="00AE5A51"/>
    <w:rsid w:val="00AE6285"/>
    <w:rsid w:val="00AE710C"/>
    <w:rsid w:val="00AE7BAC"/>
    <w:rsid w:val="00AF05A8"/>
    <w:rsid w:val="00AF0887"/>
    <w:rsid w:val="00AF0BE5"/>
    <w:rsid w:val="00AF0F70"/>
    <w:rsid w:val="00AF3DB5"/>
    <w:rsid w:val="00AF46D5"/>
    <w:rsid w:val="00AF56A9"/>
    <w:rsid w:val="00AF62E5"/>
    <w:rsid w:val="00B00BC6"/>
    <w:rsid w:val="00B00D15"/>
    <w:rsid w:val="00B060F0"/>
    <w:rsid w:val="00B0688B"/>
    <w:rsid w:val="00B06D3E"/>
    <w:rsid w:val="00B06FD2"/>
    <w:rsid w:val="00B10670"/>
    <w:rsid w:val="00B1074E"/>
    <w:rsid w:val="00B1076B"/>
    <w:rsid w:val="00B1264D"/>
    <w:rsid w:val="00B142A3"/>
    <w:rsid w:val="00B14C42"/>
    <w:rsid w:val="00B152D7"/>
    <w:rsid w:val="00B156EE"/>
    <w:rsid w:val="00B16ECD"/>
    <w:rsid w:val="00B17674"/>
    <w:rsid w:val="00B20B4A"/>
    <w:rsid w:val="00B23040"/>
    <w:rsid w:val="00B231D6"/>
    <w:rsid w:val="00B2399E"/>
    <w:rsid w:val="00B24901"/>
    <w:rsid w:val="00B258A7"/>
    <w:rsid w:val="00B26DA9"/>
    <w:rsid w:val="00B27286"/>
    <w:rsid w:val="00B27404"/>
    <w:rsid w:val="00B31D8B"/>
    <w:rsid w:val="00B32091"/>
    <w:rsid w:val="00B32DC8"/>
    <w:rsid w:val="00B32ECC"/>
    <w:rsid w:val="00B34935"/>
    <w:rsid w:val="00B35E80"/>
    <w:rsid w:val="00B36155"/>
    <w:rsid w:val="00B36DEC"/>
    <w:rsid w:val="00B3715B"/>
    <w:rsid w:val="00B37C15"/>
    <w:rsid w:val="00B401C6"/>
    <w:rsid w:val="00B42F32"/>
    <w:rsid w:val="00B43825"/>
    <w:rsid w:val="00B44409"/>
    <w:rsid w:val="00B44827"/>
    <w:rsid w:val="00B452FB"/>
    <w:rsid w:val="00B45B24"/>
    <w:rsid w:val="00B45C1D"/>
    <w:rsid w:val="00B471F7"/>
    <w:rsid w:val="00B5072B"/>
    <w:rsid w:val="00B50A02"/>
    <w:rsid w:val="00B54DDE"/>
    <w:rsid w:val="00B56EF5"/>
    <w:rsid w:val="00B57824"/>
    <w:rsid w:val="00B606B9"/>
    <w:rsid w:val="00B62F5F"/>
    <w:rsid w:val="00B63838"/>
    <w:rsid w:val="00B666D4"/>
    <w:rsid w:val="00B67254"/>
    <w:rsid w:val="00B675F7"/>
    <w:rsid w:val="00B67B06"/>
    <w:rsid w:val="00B71B20"/>
    <w:rsid w:val="00B737FE"/>
    <w:rsid w:val="00B74253"/>
    <w:rsid w:val="00B744AB"/>
    <w:rsid w:val="00B753A1"/>
    <w:rsid w:val="00B75B57"/>
    <w:rsid w:val="00B77655"/>
    <w:rsid w:val="00B829ED"/>
    <w:rsid w:val="00B8326A"/>
    <w:rsid w:val="00B8391F"/>
    <w:rsid w:val="00B84A42"/>
    <w:rsid w:val="00B84C49"/>
    <w:rsid w:val="00B858F7"/>
    <w:rsid w:val="00B874AD"/>
    <w:rsid w:val="00B904FB"/>
    <w:rsid w:val="00B92B84"/>
    <w:rsid w:val="00B93829"/>
    <w:rsid w:val="00B94EE5"/>
    <w:rsid w:val="00B9528D"/>
    <w:rsid w:val="00B955C2"/>
    <w:rsid w:val="00B95ED9"/>
    <w:rsid w:val="00B97938"/>
    <w:rsid w:val="00BA131F"/>
    <w:rsid w:val="00BA142D"/>
    <w:rsid w:val="00BA2C3D"/>
    <w:rsid w:val="00BA2D97"/>
    <w:rsid w:val="00BA381F"/>
    <w:rsid w:val="00BA3CDE"/>
    <w:rsid w:val="00BA47A9"/>
    <w:rsid w:val="00BA4E5A"/>
    <w:rsid w:val="00BA69E1"/>
    <w:rsid w:val="00BA7160"/>
    <w:rsid w:val="00BA78F6"/>
    <w:rsid w:val="00BB0578"/>
    <w:rsid w:val="00BB082D"/>
    <w:rsid w:val="00BB0997"/>
    <w:rsid w:val="00BB1535"/>
    <w:rsid w:val="00BB174B"/>
    <w:rsid w:val="00BB1795"/>
    <w:rsid w:val="00BB1D2F"/>
    <w:rsid w:val="00BB2F4E"/>
    <w:rsid w:val="00BB31AD"/>
    <w:rsid w:val="00BB3B25"/>
    <w:rsid w:val="00BB6849"/>
    <w:rsid w:val="00BB6E87"/>
    <w:rsid w:val="00BC0090"/>
    <w:rsid w:val="00BC0796"/>
    <w:rsid w:val="00BC1C13"/>
    <w:rsid w:val="00BC28E3"/>
    <w:rsid w:val="00BC4248"/>
    <w:rsid w:val="00BC46E6"/>
    <w:rsid w:val="00BC4708"/>
    <w:rsid w:val="00BC713E"/>
    <w:rsid w:val="00BC71BE"/>
    <w:rsid w:val="00BC7C87"/>
    <w:rsid w:val="00BD03A3"/>
    <w:rsid w:val="00BD03F7"/>
    <w:rsid w:val="00BD096A"/>
    <w:rsid w:val="00BD0EC6"/>
    <w:rsid w:val="00BD0F34"/>
    <w:rsid w:val="00BD5F69"/>
    <w:rsid w:val="00BD6109"/>
    <w:rsid w:val="00BD63EC"/>
    <w:rsid w:val="00BD6548"/>
    <w:rsid w:val="00BD7D88"/>
    <w:rsid w:val="00BE04F9"/>
    <w:rsid w:val="00BE08E0"/>
    <w:rsid w:val="00BE3A87"/>
    <w:rsid w:val="00BE4A9C"/>
    <w:rsid w:val="00BE5D4C"/>
    <w:rsid w:val="00BE6BBF"/>
    <w:rsid w:val="00BF2F29"/>
    <w:rsid w:val="00BF3129"/>
    <w:rsid w:val="00BF3CFF"/>
    <w:rsid w:val="00BF54E3"/>
    <w:rsid w:val="00BF7FBD"/>
    <w:rsid w:val="00C004AC"/>
    <w:rsid w:val="00C0057D"/>
    <w:rsid w:val="00C00C9F"/>
    <w:rsid w:val="00C01D29"/>
    <w:rsid w:val="00C021A7"/>
    <w:rsid w:val="00C0248C"/>
    <w:rsid w:val="00C0596E"/>
    <w:rsid w:val="00C05FA3"/>
    <w:rsid w:val="00C05FBC"/>
    <w:rsid w:val="00C0610F"/>
    <w:rsid w:val="00C0658B"/>
    <w:rsid w:val="00C07780"/>
    <w:rsid w:val="00C111FA"/>
    <w:rsid w:val="00C11420"/>
    <w:rsid w:val="00C1269F"/>
    <w:rsid w:val="00C13ABC"/>
    <w:rsid w:val="00C16020"/>
    <w:rsid w:val="00C16E29"/>
    <w:rsid w:val="00C170FF"/>
    <w:rsid w:val="00C17587"/>
    <w:rsid w:val="00C20AAC"/>
    <w:rsid w:val="00C2337B"/>
    <w:rsid w:val="00C23D4B"/>
    <w:rsid w:val="00C260A5"/>
    <w:rsid w:val="00C274A8"/>
    <w:rsid w:val="00C3010E"/>
    <w:rsid w:val="00C304E4"/>
    <w:rsid w:val="00C30543"/>
    <w:rsid w:val="00C30EFF"/>
    <w:rsid w:val="00C31548"/>
    <w:rsid w:val="00C333BD"/>
    <w:rsid w:val="00C36147"/>
    <w:rsid w:val="00C36242"/>
    <w:rsid w:val="00C36AB3"/>
    <w:rsid w:val="00C4033C"/>
    <w:rsid w:val="00C410F9"/>
    <w:rsid w:val="00C41E9D"/>
    <w:rsid w:val="00C42064"/>
    <w:rsid w:val="00C4277F"/>
    <w:rsid w:val="00C42BC1"/>
    <w:rsid w:val="00C43F02"/>
    <w:rsid w:val="00C45239"/>
    <w:rsid w:val="00C4629C"/>
    <w:rsid w:val="00C46E1C"/>
    <w:rsid w:val="00C46ED3"/>
    <w:rsid w:val="00C47890"/>
    <w:rsid w:val="00C50D57"/>
    <w:rsid w:val="00C5143E"/>
    <w:rsid w:val="00C52D4B"/>
    <w:rsid w:val="00C52EE0"/>
    <w:rsid w:val="00C53D93"/>
    <w:rsid w:val="00C53E21"/>
    <w:rsid w:val="00C5451D"/>
    <w:rsid w:val="00C54913"/>
    <w:rsid w:val="00C56557"/>
    <w:rsid w:val="00C5788C"/>
    <w:rsid w:val="00C6149A"/>
    <w:rsid w:val="00C617C3"/>
    <w:rsid w:val="00C636A9"/>
    <w:rsid w:val="00C6620A"/>
    <w:rsid w:val="00C6632E"/>
    <w:rsid w:val="00C67F0C"/>
    <w:rsid w:val="00C71594"/>
    <w:rsid w:val="00C72715"/>
    <w:rsid w:val="00C72D50"/>
    <w:rsid w:val="00C745AE"/>
    <w:rsid w:val="00C747A9"/>
    <w:rsid w:val="00C7561B"/>
    <w:rsid w:val="00C76546"/>
    <w:rsid w:val="00C814FC"/>
    <w:rsid w:val="00C8285D"/>
    <w:rsid w:val="00C833D1"/>
    <w:rsid w:val="00C83DB0"/>
    <w:rsid w:val="00C83E25"/>
    <w:rsid w:val="00C84E75"/>
    <w:rsid w:val="00C855C2"/>
    <w:rsid w:val="00C85AA6"/>
    <w:rsid w:val="00C85B2B"/>
    <w:rsid w:val="00C860ED"/>
    <w:rsid w:val="00C86572"/>
    <w:rsid w:val="00C879B6"/>
    <w:rsid w:val="00C87D43"/>
    <w:rsid w:val="00C903DA"/>
    <w:rsid w:val="00C9119A"/>
    <w:rsid w:val="00C91A95"/>
    <w:rsid w:val="00C92994"/>
    <w:rsid w:val="00C93A35"/>
    <w:rsid w:val="00C9450B"/>
    <w:rsid w:val="00CA0702"/>
    <w:rsid w:val="00CA0C6F"/>
    <w:rsid w:val="00CA299C"/>
    <w:rsid w:val="00CA29EE"/>
    <w:rsid w:val="00CA309B"/>
    <w:rsid w:val="00CA353D"/>
    <w:rsid w:val="00CA35F2"/>
    <w:rsid w:val="00CA46D5"/>
    <w:rsid w:val="00CA5A42"/>
    <w:rsid w:val="00CA7140"/>
    <w:rsid w:val="00CA7B28"/>
    <w:rsid w:val="00CB0210"/>
    <w:rsid w:val="00CB104E"/>
    <w:rsid w:val="00CB16A9"/>
    <w:rsid w:val="00CB18F4"/>
    <w:rsid w:val="00CB2FC3"/>
    <w:rsid w:val="00CB3357"/>
    <w:rsid w:val="00CB383B"/>
    <w:rsid w:val="00CB489B"/>
    <w:rsid w:val="00CB4940"/>
    <w:rsid w:val="00CB65E2"/>
    <w:rsid w:val="00CB677B"/>
    <w:rsid w:val="00CB72D6"/>
    <w:rsid w:val="00CC1581"/>
    <w:rsid w:val="00CC1A02"/>
    <w:rsid w:val="00CC1E72"/>
    <w:rsid w:val="00CC1FA3"/>
    <w:rsid w:val="00CC4EC5"/>
    <w:rsid w:val="00CC556E"/>
    <w:rsid w:val="00CC6B82"/>
    <w:rsid w:val="00CC70A6"/>
    <w:rsid w:val="00CD0929"/>
    <w:rsid w:val="00CD240F"/>
    <w:rsid w:val="00CD42C9"/>
    <w:rsid w:val="00CD5AD4"/>
    <w:rsid w:val="00CD6006"/>
    <w:rsid w:val="00CD63EE"/>
    <w:rsid w:val="00CD674A"/>
    <w:rsid w:val="00CD6803"/>
    <w:rsid w:val="00CD6D50"/>
    <w:rsid w:val="00CD78A3"/>
    <w:rsid w:val="00CE33B6"/>
    <w:rsid w:val="00CE35CE"/>
    <w:rsid w:val="00CE3E1A"/>
    <w:rsid w:val="00CE3E21"/>
    <w:rsid w:val="00CE5091"/>
    <w:rsid w:val="00CE5B1C"/>
    <w:rsid w:val="00CF0089"/>
    <w:rsid w:val="00CF0B70"/>
    <w:rsid w:val="00CF0CF9"/>
    <w:rsid w:val="00CF26E0"/>
    <w:rsid w:val="00CF33A2"/>
    <w:rsid w:val="00CF3592"/>
    <w:rsid w:val="00CF5D9C"/>
    <w:rsid w:val="00D0041F"/>
    <w:rsid w:val="00D0156E"/>
    <w:rsid w:val="00D01C70"/>
    <w:rsid w:val="00D02FA6"/>
    <w:rsid w:val="00D034E7"/>
    <w:rsid w:val="00D0353A"/>
    <w:rsid w:val="00D0476C"/>
    <w:rsid w:val="00D04AB7"/>
    <w:rsid w:val="00D0585C"/>
    <w:rsid w:val="00D05CFF"/>
    <w:rsid w:val="00D11AE8"/>
    <w:rsid w:val="00D11F73"/>
    <w:rsid w:val="00D120B1"/>
    <w:rsid w:val="00D123BF"/>
    <w:rsid w:val="00D125B1"/>
    <w:rsid w:val="00D12DBE"/>
    <w:rsid w:val="00D13D34"/>
    <w:rsid w:val="00D13FB3"/>
    <w:rsid w:val="00D150EB"/>
    <w:rsid w:val="00D15EBC"/>
    <w:rsid w:val="00D17322"/>
    <w:rsid w:val="00D202FF"/>
    <w:rsid w:val="00D240E4"/>
    <w:rsid w:val="00D2411A"/>
    <w:rsid w:val="00D269F6"/>
    <w:rsid w:val="00D270C0"/>
    <w:rsid w:val="00D308D8"/>
    <w:rsid w:val="00D30AF9"/>
    <w:rsid w:val="00D30B48"/>
    <w:rsid w:val="00D30EA5"/>
    <w:rsid w:val="00D31BF1"/>
    <w:rsid w:val="00D31E69"/>
    <w:rsid w:val="00D320C5"/>
    <w:rsid w:val="00D32637"/>
    <w:rsid w:val="00D3372F"/>
    <w:rsid w:val="00D33CFA"/>
    <w:rsid w:val="00D3424A"/>
    <w:rsid w:val="00D3473B"/>
    <w:rsid w:val="00D37358"/>
    <w:rsid w:val="00D37369"/>
    <w:rsid w:val="00D3797F"/>
    <w:rsid w:val="00D40A36"/>
    <w:rsid w:val="00D41105"/>
    <w:rsid w:val="00D4252C"/>
    <w:rsid w:val="00D42D4E"/>
    <w:rsid w:val="00D42F4B"/>
    <w:rsid w:val="00D4434E"/>
    <w:rsid w:val="00D44984"/>
    <w:rsid w:val="00D4705B"/>
    <w:rsid w:val="00D47305"/>
    <w:rsid w:val="00D47803"/>
    <w:rsid w:val="00D5168A"/>
    <w:rsid w:val="00D524DC"/>
    <w:rsid w:val="00D52AF6"/>
    <w:rsid w:val="00D53515"/>
    <w:rsid w:val="00D53DEB"/>
    <w:rsid w:val="00D60510"/>
    <w:rsid w:val="00D60A29"/>
    <w:rsid w:val="00D60D80"/>
    <w:rsid w:val="00D612AE"/>
    <w:rsid w:val="00D62107"/>
    <w:rsid w:val="00D625B2"/>
    <w:rsid w:val="00D62B09"/>
    <w:rsid w:val="00D64689"/>
    <w:rsid w:val="00D64838"/>
    <w:rsid w:val="00D64E1E"/>
    <w:rsid w:val="00D65488"/>
    <w:rsid w:val="00D65D0B"/>
    <w:rsid w:val="00D66604"/>
    <w:rsid w:val="00D70095"/>
    <w:rsid w:val="00D704CB"/>
    <w:rsid w:val="00D70FE9"/>
    <w:rsid w:val="00D73053"/>
    <w:rsid w:val="00D732E1"/>
    <w:rsid w:val="00D74DBC"/>
    <w:rsid w:val="00D75566"/>
    <w:rsid w:val="00D772CD"/>
    <w:rsid w:val="00D77FCF"/>
    <w:rsid w:val="00D81E6F"/>
    <w:rsid w:val="00D82262"/>
    <w:rsid w:val="00D82616"/>
    <w:rsid w:val="00D83A84"/>
    <w:rsid w:val="00D83D7C"/>
    <w:rsid w:val="00D83F4E"/>
    <w:rsid w:val="00D84970"/>
    <w:rsid w:val="00D8530D"/>
    <w:rsid w:val="00D8589D"/>
    <w:rsid w:val="00D86122"/>
    <w:rsid w:val="00D861EC"/>
    <w:rsid w:val="00D87EE6"/>
    <w:rsid w:val="00D915A0"/>
    <w:rsid w:val="00D925D2"/>
    <w:rsid w:val="00D93104"/>
    <w:rsid w:val="00D9492D"/>
    <w:rsid w:val="00D95F4D"/>
    <w:rsid w:val="00D9658B"/>
    <w:rsid w:val="00D97D40"/>
    <w:rsid w:val="00D97E99"/>
    <w:rsid w:val="00D97F6F"/>
    <w:rsid w:val="00DA0169"/>
    <w:rsid w:val="00DA0BFD"/>
    <w:rsid w:val="00DA4C0B"/>
    <w:rsid w:val="00DA57B0"/>
    <w:rsid w:val="00DA58D4"/>
    <w:rsid w:val="00DA5D84"/>
    <w:rsid w:val="00DB2368"/>
    <w:rsid w:val="00DB29C8"/>
    <w:rsid w:val="00DB33D2"/>
    <w:rsid w:val="00DB6029"/>
    <w:rsid w:val="00DB6719"/>
    <w:rsid w:val="00DB7744"/>
    <w:rsid w:val="00DB7DD3"/>
    <w:rsid w:val="00DC02BF"/>
    <w:rsid w:val="00DC11F4"/>
    <w:rsid w:val="00DC2343"/>
    <w:rsid w:val="00DC2D8C"/>
    <w:rsid w:val="00DC49C8"/>
    <w:rsid w:val="00DD1384"/>
    <w:rsid w:val="00DD1831"/>
    <w:rsid w:val="00DD4BC2"/>
    <w:rsid w:val="00DD6580"/>
    <w:rsid w:val="00DD679E"/>
    <w:rsid w:val="00DD68DD"/>
    <w:rsid w:val="00DD6C14"/>
    <w:rsid w:val="00DD76AB"/>
    <w:rsid w:val="00DE009E"/>
    <w:rsid w:val="00DE0BE1"/>
    <w:rsid w:val="00DE10BD"/>
    <w:rsid w:val="00DE1D0F"/>
    <w:rsid w:val="00DE245B"/>
    <w:rsid w:val="00DE26C3"/>
    <w:rsid w:val="00DE3B32"/>
    <w:rsid w:val="00DE61EF"/>
    <w:rsid w:val="00DE6FB1"/>
    <w:rsid w:val="00DE6FD4"/>
    <w:rsid w:val="00DF0187"/>
    <w:rsid w:val="00DF0C50"/>
    <w:rsid w:val="00DF16BC"/>
    <w:rsid w:val="00DF6BFD"/>
    <w:rsid w:val="00DF7E7B"/>
    <w:rsid w:val="00E02551"/>
    <w:rsid w:val="00E034AE"/>
    <w:rsid w:val="00E0350B"/>
    <w:rsid w:val="00E03DDA"/>
    <w:rsid w:val="00E04B62"/>
    <w:rsid w:val="00E05DEA"/>
    <w:rsid w:val="00E0604D"/>
    <w:rsid w:val="00E07412"/>
    <w:rsid w:val="00E114CF"/>
    <w:rsid w:val="00E13919"/>
    <w:rsid w:val="00E13A2A"/>
    <w:rsid w:val="00E152A8"/>
    <w:rsid w:val="00E176C3"/>
    <w:rsid w:val="00E17B6B"/>
    <w:rsid w:val="00E205E2"/>
    <w:rsid w:val="00E224ED"/>
    <w:rsid w:val="00E22629"/>
    <w:rsid w:val="00E22B0D"/>
    <w:rsid w:val="00E2345A"/>
    <w:rsid w:val="00E23A72"/>
    <w:rsid w:val="00E23EDB"/>
    <w:rsid w:val="00E24D99"/>
    <w:rsid w:val="00E25B3E"/>
    <w:rsid w:val="00E25D97"/>
    <w:rsid w:val="00E25ECA"/>
    <w:rsid w:val="00E30077"/>
    <w:rsid w:val="00E30596"/>
    <w:rsid w:val="00E3085E"/>
    <w:rsid w:val="00E30A48"/>
    <w:rsid w:val="00E30AA0"/>
    <w:rsid w:val="00E31DC0"/>
    <w:rsid w:val="00E33BC7"/>
    <w:rsid w:val="00E357F3"/>
    <w:rsid w:val="00E35BE7"/>
    <w:rsid w:val="00E371B3"/>
    <w:rsid w:val="00E40447"/>
    <w:rsid w:val="00E41745"/>
    <w:rsid w:val="00E42180"/>
    <w:rsid w:val="00E4349F"/>
    <w:rsid w:val="00E45000"/>
    <w:rsid w:val="00E45638"/>
    <w:rsid w:val="00E45919"/>
    <w:rsid w:val="00E473B3"/>
    <w:rsid w:val="00E4792C"/>
    <w:rsid w:val="00E51FCD"/>
    <w:rsid w:val="00E52F25"/>
    <w:rsid w:val="00E53280"/>
    <w:rsid w:val="00E53501"/>
    <w:rsid w:val="00E53D9D"/>
    <w:rsid w:val="00E547B3"/>
    <w:rsid w:val="00E54DD3"/>
    <w:rsid w:val="00E572D4"/>
    <w:rsid w:val="00E57DB8"/>
    <w:rsid w:val="00E6184C"/>
    <w:rsid w:val="00E61A93"/>
    <w:rsid w:val="00E62055"/>
    <w:rsid w:val="00E6371C"/>
    <w:rsid w:val="00E644D1"/>
    <w:rsid w:val="00E64AE3"/>
    <w:rsid w:val="00E723AE"/>
    <w:rsid w:val="00E736C3"/>
    <w:rsid w:val="00E73823"/>
    <w:rsid w:val="00E77618"/>
    <w:rsid w:val="00E814DE"/>
    <w:rsid w:val="00E82A59"/>
    <w:rsid w:val="00E83858"/>
    <w:rsid w:val="00E83963"/>
    <w:rsid w:val="00E84600"/>
    <w:rsid w:val="00E85094"/>
    <w:rsid w:val="00E864BD"/>
    <w:rsid w:val="00E86BAD"/>
    <w:rsid w:val="00E91F0B"/>
    <w:rsid w:val="00E92EFC"/>
    <w:rsid w:val="00E935D0"/>
    <w:rsid w:val="00E93960"/>
    <w:rsid w:val="00E944C6"/>
    <w:rsid w:val="00E9452C"/>
    <w:rsid w:val="00E9465E"/>
    <w:rsid w:val="00E948A6"/>
    <w:rsid w:val="00E94F74"/>
    <w:rsid w:val="00E95039"/>
    <w:rsid w:val="00E96CB1"/>
    <w:rsid w:val="00E9788B"/>
    <w:rsid w:val="00EA0C03"/>
    <w:rsid w:val="00EA3AB1"/>
    <w:rsid w:val="00EA518A"/>
    <w:rsid w:val="00EA66BA"/>
    <w:rsid w:val="00EA6852"/>
    <w:rsid w:val="00EB0582"/>
    <w:rsid w:val="00EB09A0"/>
    <w:rsid w:val="00EB0A30"/>
    <w:rsid w:val="00EB0E4B"/>
    <w:rsid w:val="00EB1802"/>
    <w:rsid w:val="00EB2E9A"/>
    <w:rsid w:val="00EB32FA"/>
    <w:rsid w:val="00EB3F11"/>
    <w:rsid w:val="00EB4EE1"/>
    <w:rsid w:val="00EB5BF0"/>
    <w:rsid w:val="00EB707A"/>
    <w:rsid w:val="00EC1090"/>
    <w:rsid w:val="00EC1260"/>
    <w:rsid w:val="00EC17C8"/>
    <w:rsid w:val="00EC2584"/>
    <w:rsid w:val="00EC2E57"/>
    <w:rsid w:val="00EC3D17"/>
    <w:rsid w:val="00EC4E3E"/>
    <w:rsid w:val="00EC6BE5"/>
    <w:rsid w:val="00EC75EE"/>
    <w:rsid w:val="00ED0EA7"/>
    <w:rsid w:val="00ED12AB"/>
    <w:rsid w:val="00ED20A4"/>
    <w:rsid w:val="00ED3237"/>
    <w:rsid w:val="00ED369E"/>
    <w:rsid w:val="00ED4D74"/>
    <w:rsid w:val="00ED6879"/>
    <w:rsid w:val="00ED745D"/>
    <w:rsid w:val="00EE0E95"/>
    <w:rsid w:val="00EE12A9"/>
    <w:rsid w:val="00EE1843"/>
    <w:rsid w:val="00EE1F73"/>
    <w:rsid w:val="00EE25DB"/>
    <w:rsid w:val="00EE2FE0"/>
    <w:rsid w:val="00EE3F0D"/>
    <w:rsid w:val="00EE469A"/>
    <w:rsid w:val="00EE4EB1"/>
    <w:rsid w:val="00EE6D9E"/>
    <w:rsid w:val="00EF3CD2"/>
    <w:rsid w:val="00EF3DE5"/>
    <w:rsid w:val="00EF4D40"/>
    <w:rsid w:val="00EF60CA"/>
    <w:rsid w:val="00EF62C7"/>
    <w:rsid w:val="00EF643D"/>
    <w:rsid w:val="00F0078C"/>
    <w:rsid w:val="00F012C0"/>
    <w:rsid w:val="00F017FD"/>
    <w:rsid w:val="00F01B1F"/>
    <w:rsid w:val="00F01DF1"/>
    <w:rsid w:val="00F02E30"/>
    <w:rsid w:val="00F030C3"/>
    <w:rsid w:val="00F04C77"/>
    <w:rsid w:val="00F04F84"/>
    <w:rsid w:val="00F05F53"/>
    <w:rsid w:val="00F0641A"/>
    <w:rsid w:val="00F06EA9"/>
    <w:rsid w:val="00F071D4"/>
    <w:rsid w:val="00F077CD"/>
    <w:rsid w:val="00F07E6C"/>
    <w:rsid w:val="00F106F2"/>
    <w:rsid w:val="00F131AB"/>
    <w:rsid w:val="00F13BA8"/>
    <w:rsid w:val="00F15044"/>
    <w:rsid w:val="00F15157"/>
    <w:rsid w:val="00F15F76"/>
    <w:rsid w:val="00F22619"/>
    <w:rsid w:val="00F23706"/>
    <w:rsid w:val="00F239A7"/>
    <w:rsid w:val="00F23C42"/>
    <w:rsid w:val="00F241DC"/>
    <w:rsid w:val="00F25C0F"/>
    <w:rsid w:val="00F269A5"/>
    <w:rsid w:val="00F26AF4"/>
    <w:rsid w:val="00F26C45"/>
    <w:rsid w:val="00F27046"/>
    <w:rsid w:val="00F271D5"/>
    <w:rsid w:val="00F3022C"/>
    <w:rsid w:val="00F310D2"/>
    <w:rsid w:val="00F3372A"/>
    <w:rsid w:val="00F33877"/>
    <w:rsid w:val="00F33976"/>
    <w:rsid w:val="00F33F3F"/>
    <w:rsid w:val="00F35F00"/>
    <w:rsid w:val="00F426AF"/>
    <w:rsid w:val="00F44666"/>
    <w:rsid w:val="00F44826"/>
    <w:rsid w:val="00F460B2"/>
    <w:rsid w:val="00F460B8"/>
    <w:rsid w:val="00F46173"/>
    <w:rsid w:val="00F47B53"/>
    <w:rsid w:val="00F50921"/>
    <w:rsid w:val="00F52901"/>
    <w:rsid w:val="00F54AA1"/>
    <w:rsid w:val="00F553F5"/>
    <w:rsid w:val="00F566E5"/>
    <w:rsid w:val="00F568A9"/>
    <w:rsid w:val="00F56B14"/>
    <w:rsid w:val="00F60048"/>
    <w:rsid w:val="00F6342F"/>
    <w:rsid w:val="00F649E2"/>
    <w:rsid w:val="00F64B35"/>
    <w:rsid w:val="00F64B4F"/>
    <w:rsid w:val="00F64E9C"/>
    <w:rsid w:val="00F65FE4"/>
    <w:rsid w:val="00F66A7D"/>
    <w:rsid w:val="00F67564"/>
    <w:rsid w:val="00F677D5"/>
    <w:rsid w:val="00F67A69"/>
    <w:rsid w:val="00F70F8F"/>
    <w:rsid w:val="00F71FFA"/>
    <w:rsid w:val="00F73F58"/>
    <w:rsid w:val="00F74309"/>
    <w:rsid w:val="00F76347"/>
    <w:rsid w:val="00F76FCE"/>
    <w:rsid w:val="00F771EA"/>
    <w:rsid w:val="00F773FD"/>
    <w:rsid w:val="00F77611"/>
    <w:rsid w:val="00F80595"/>
    <w:rsid w:val="00F81D28"/>
    <w:rsid w:val="00F81E09"/>
    <w:rsid w:val="00F8318E"/>
    <w:rsid w:val="00F8371C"/>
    <w:rsid w:val="00F83B6D"/>
    <w:rsid w:val="00F83E66"/>
    <w:rsid w:val="00F842B4"/>
    <w:rsid w:val="00F85859"/>
    <w:rsid w:val="00F85B4F"/>
    <w:rsid w:val="00F86D2F"/>
    <w:rsid w:val="00F9247A"/>
    <w:rsid w:val="00F9401C"/>
    <w:rsid w:val="00F94BBF"/>
    <w:rsid w:val="00F959DC"/>
    <w:rsid w:val="00F96655"/>
    <w:rsid w:val="00F96C5B"/>
    <w:rsid w:val="00F978F2"/>
    <w:rsid w:val="00FA2963"/>
    <w:rsid w:val="00FA319E"/>
    <w:rsid w:val="00FA330E"/>
    <w:rsid w:val="00FA331B"/>
    <w:rsid w:val="00FA4539"/>
    <w:rsid w:val="00FA464C"/>
    <w:rsid w:val="00FA4E6C"/>
    <w:rsid w:val="00FA6BCB"/>
    <w:rsid w:val="00FA7FDF"/>
    <w:rsid w:val="00FB0385"/>
    <w:rsid w:val="00FB14D3"/>
    <w:rsid w:val="00FB393A"/>
    <w:rsid w:val="00FB3974"/>
    <w:rsid w:val="00FB4EBE"/>
    <w:rsid w:val="00FB5927"/>
    <w:rsid w:val="00FB60C2"/>
    <w:rsid w:val="00FB6476"/>
    <w:rsid w:val="00FB663E"/>
    <w:rsid w:val="00FB674B"/>
    <w:rsid w:val="00FB7065"/>
    <w:rsid w:val="00FB7943"/>
    <w:rsid w:val="00FB7C27"/>
    <w:rsid w:val="00FC061D"/>
    <w:rsid w:val="00FC0932"/>
    <w:rsid w:val="00FC1884"/>
    <w:rsid w:val="00FC3118"/>
    <w:rsid w:val="00FC34D2"/>
    <w:rsid w:val="00FC4190"/>
    <w:rsid w:val="00FC5DA7"/>
    <w:rsid w:val="00FC71AB"/>
    <w:rsid w:val="00FC7D25"/>
    <w:rsid w:val="00FC7E8D"/>
    <w:rsid w:val="00FD07D2"/>
    <w:rsid w:val="00FD12A8"/>
    <w:rsid w:val="00FD1A2A"/>
    <w:rsid w:val="00FD1FFD"/>
    <w:rsid w:val="00FD21A5"/>
    <w:rsid w:val="00FD2447"/>
    <w:rsid w:val="00FD3BB0"/>
    <w:rsid w:val="00FD407C"/>
    <w:rsid w:val="00FD42F0"/>
    <w:rsid w:val="00FD479F"/>
    <w:rsid w:val="00FD508B"/>
    <w:rsid w:val="00FD51A8"/>
    <w:rsid w:val="00FE0E13"/>
    <w:rsid w:val="00FE18E5"/>
    <w:rsid w:val="00FE1D50"/>
    <w:rsid w:val="00FE2F0F"/>
    <w:rsid w:val="00FE35F6"/>
    <w:rsid w:val="00FE3BE8"/>
    <w:rsid w:val="00FE45C0"/>
    <w:rsid w:val="00FE48E1"/>
    <w:rsid w:val="00FE5391"/>
    <w:rsid w:val="00FE7F82"/>
    <w:rsid w:val="00FF22A6"/>
    <w:rsid w:val="00FF3826"/>
    <w:rsid w:val="00FF4112"/>
    <w:rsid w:val="00FF5975"/>
    <w:rsid w:val="00FF71E3"/>
    <w:rsid w:val="00FF7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42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42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F86F6D5F41568F90FC9BEF487C846D266FE097AA85ED8C659229EE36E4277A7BF79DC2DB785FCBCk1Y1F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84D4A-8258-4E04-AF27-CE948256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10411</Words>
  <Characters>59349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ТехЭксерго</Company>
  <LinksUpToDate>false</LinksUpToDate>
  <CharactersWithSpaces>69621</CharactersWithSpaces>
  <SharedDoc>false</SharedDoc>
  <HLinks>
    <vt:vector size="60" baseType="variant"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_Toc384214064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_Toc384214063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</dc:creator>
  <cp:lastModifiedBy>User</cp:lastModifiedBy>
  <cp:revision>2</cp:revision>
  <cp:lastPrinted>2016-10-17T04:02:00Z</cp:lastPrinted>
  <dcterms:created xsi:type="dcterms:W3CDTF">2022-06-17T12:17:00Z</dcterms:created>
  <dcterms:modified xsi:type="dcterms:W3CDTF">2022-06-17T12:17:00Z</dcterms:modified>
</cp:coreProperties>
</file>